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FAAFC5" w14:textId="235CC3FC" w:rsidR="00EC7259" w:rsidRPr="00EC7259" w:rsidRDefault="00EC7259" w:rsidP="00EC7259">
      <w:pPr>
        <w:tabs>
          <w:tab w:val="num" w:pos="720"/>
        </w:tabs>
        <w:spacing w:after="0" w:line="240" w:lineRule="auto"/>
        <w:jc w:val="both"/>
        <w:rPr>
          <w:rFonts w:ascii="Times New Roman" w:eastAsia="Times New Roman" w:hAnsi="Times New Roman" w:cs="Times New Roman"/>
          <w:color w:val="000000"/>
          <w:sz w:val="28"/>
          <w:szCs w:val="28"/>
          <w:lang w:val="kk-KZ" w:eastAsia="ru-RU"/>
        </w:rPr>
      </w:pPr>
      <w:r w:rsidRPr="00EC7259">
        <w:rPr>
          <w:rFonts w:ascii="Times New Roman" w:eastAsia="Times New Roman" w:hAnsi="Times New Roman" w:cs="Times New Roman"/>
          <w:color w:val="000000"/>
          <w:sz w:val="28"/>
          <w:szCs w:val="28"/>
          <w:lang w:val="kk-KZ" w:eastAsia="ru-RU"/>
        </w:rPr>
        <w:t>Тақырып 1</w:t>
      </w:r>
      <w:r w:rsidR="008F2460">
        <w:rPr>
          <w:rFonts w:ascii="Times New Roman" w:eastAsia="Times New Roman" w:hAnsi="Times New Roman" w:cs="Times New Roman"/>
          <w:color w:val="000000"/>
          <w:sz w:val="28"/>
          <w:szCs w:val="28"/>
          <w:lang w:val="kk-KZ" w:eastAsia="ru-RU"/>
        </w:rPr>
        <w:t>3</w:t>
      </w:r>
    </w:p>
    <w:p w14:paraId="39360B48" w14:textId="3C53CEBE" w:rsidR="00EC7259" w:rsidRPr="00EC7259" w:rsidRDefault="00EC7259" w:rsidP="00EC7259">
      <w:pPr>
        <w:tabs>
          <w:tab w:val="num" w:pos="720"/>
        </w:tabs>
        <w:spacing w:after="0" w:line="240" w:lineRule="auto"/>
        <w:jc w:val="both"/>
        <w:rPr>
          <w:rFonts w:ascii="Times New Roman" w:eastAsia="Times New Roman" w:hAnsi="Times New Roman" w:cs="Times New Roman"/>
          <w:sz w:val="28"/>
          <w:szCs w:val="28"/>
          <w:lang w:val="kk-KZ" w:eastAsia="ru-RU"/>
        </w:rPr>
      </w:pPr>
      <w:r w:rsidRPr="00EC7259">
        <w:rPr>
          <w:rFonts w:ascii="Times New Roman" w:eastAsia="Times New Roman" w:hAnsi="Times New Roman" w:cs="Times New Roman"/>
          <w:color w:val="000000"/>
          <w:sz w:val="28"/>
          <w:szCs w:val="28"/>
          <w:lang w:val="kk-KZ" w:eastAsia="ru-RU"/>
        </w:rPr>
        <w:t xml:space="preserve">     1</w:t>
      </w:r>
      <w:r w:rsidR="008F2460">
        <w:rPr>
          <w:rFonts w:ascii="Times New Roman" w:eastAsia="Times New Roman" w:hAnsi="Times New Roman" w:cs="Times New Roman"/>
          <w:color w:val="000000"/>
          <w:sz w:val="28"/>
          <w:szCs w:val="28"/>
          <w:lang w:val="kk-KZ" w:eastAsia="ru-RU"/>
        </w:rPr>
        <w:t>3</w:t>
      </w:r>
      <w:r w:rsidRPr="00EC7259">
        <w:rPr>
          <w:rFonts w:ascii="Times New Roman" w:eastAsia="Times New Roman" w:hAnsi="Times New Roman" w:cs="Times New Roman"/>
          <w:color w:val="000000"/>
          <w:sz w:val="28"/>
          <w:szCs w:val="28"/>
          <w:lang w:val="kk-KZ" w:eastAsia="ru-RU"/>
        </w:rPr>
        <w:t xml:space="preserve">.1 </w:t>
      </w:r>
      <w:r w:rsidRPr="00EC7259">
        <w:rPr>
          <w:rFonts w:ascii="Times New Roman" w:eastAsia="Times New Roman" w:hAnsi="Times New Roman" w:cs="Times New Roman"/>
          <w:sz w:val="28"/>
          <w:szCs w:val="28"/>
          <w:lang w:val="kk-KZ" w:eastAsia="ru-RU"/>
        </w:rPr>
        <w:t>Автомобиль жолын қайта құруындағы жобалау-іздену жұмыстарының артықшылықтары.</w:t>
      </w:r>
    </w:p>
    <w:p w14:paraId="695BA697" w14:textId="07C154AC" w:rsidR="00EC7259" w:rsidRPr="00EC7259" w:rsidRDefault="00EC7259" w:rsidP="00EC7259">
      <w:pPr>
        <w:tabs>
          <w:tab w:val="num" w:pos="720"/>
        </w:tabs>
        <w:spacing w:after="0" w:line="240" w:lineRule="auto"/>
        <w:jc w:val="both"/>
        <w:rPr>
          <w:rFonts w:ascii="Times New Roman" w:eastAsia="Times New Roman" w:hAnsi="Times New Roman" w:cs="Times New Roman"/>
          <w:sz w:val="28"/>
          <w:szCs w:val="28"/>
          <w:lang w:val="kk-KZ" w:eastAsia="ru-RU"/>
        </w:rPr>
      </w:pPr>
      <w:r w:rsidRPr="00EC7259">
        <w:rPr>
          <w:rFonts w:ascii="Times New Roman" w:eastAsia="Times New Roman" w:hAnsi="Times New Roman" w:cs="Times New Roman"/>
          <w:sz w:val="28"/>
          <w:szCs w:val="28"/>
          <w:lang w:val="kk-KZ" w:eastAsia="ru-RU"/>
        </w:rPr>
        <w:t xml:space="preserve">     1</w:t>
      </w:r>
      <w:r w:rsidR="008F2460">
        <w:rPr>
          <w:rFonts w:ascii="Times New Roman" w:eastAsia="Times New Roman" w:hAnsi="Times New Roman" w:cs="Times New Roman"/>
          <w:sz w:val="28"/>
          <w:szCs w:val="28"/>
          <w:lang w:val="kk-KZ" w:eastAsia="ru-RU"/>
        </w:rPr>
        <w:t>3</w:t>
      </w:r>
      <w:r w:rsidRPr="00EC7259">
        <w:rPr>
          <w:rFonts w:ascii="Times New Roman" w:eastAsia="Times New Roman" w:hAnsi="Times New Roman" w:cs="Times New Roman"/>
          <w:sz w:val="28"/>
          <w:szCs w:val="28"/>
          <w:lang w:val="kk-KZ" w:eastAsia="ru-RU"/>
        </w:rPr>
        <w:t>.2 Қайта құрылатын жолда қозғалу жиілікті қадағалау. Қайта құрылатын жолда қозғалу ретін қарастыру.</w:t>
      </w:r>
    </w:p>
    <w:p w14:paraId="7C12DC19" w14:textId="77777777" w:rsidR="00EC7259" w:rsidRPr="00EC7259" w:rsidRDefault="00EC7259" w:rsidP="00EC7259">
      <w:pPr>
        <w:tabs>
          <w:tab w:val="num" w:pos="720"/>
        </w:tabs>
        <w:spacing w:after="0" w:line="240" w:lineRule="auto"/>
        <w:jc w:val="both"/>
        <w:rPr>
          <w:rFonts w:ascii="Times New Roman" w:eastAsia="Times New Roman" w:hAnsi="Times New Roman" w:cs="Times New Roman"/>
          <w:sz w:val="28"/>
          <w:szCs w:val="28"/>
          <w:lang w:val="kk-KZ" w:eastAsia="ru-RU"/>
        </w:rPr>
      </w:pPr>
      <w:r w:rsidRPr="00EC7259">
        <w:rPr>
          <w:rFonts w:ascii="Times New Roman" w:eastAsia="Times New Roman" w:hAnsi="Times New Roman" w:cs="Times New Roman"/>
          <w:color w:val="000000"/>
          <w:sz w:val="28"/>
          <w:szCs w:val="28"/>
          <w:lang w:val="kk-KZ" w:eastAsia="ru-RU"/>
        </w:rPr>
        <w:t xml:space="preserve">     </w:t>
      </w:r>
      <w:r w:rsidRPr="00EC7259">
        <w:rPr>
          <w:rFonts w:ascii="Times New Roman" w:eastAsia="Times New Roman" w:hAnsi="Times New Roman" w:cs="Times New Roman"/>
          <w:sz w:val="28"/>
          <w:szCs w:val="28"/>
          <w:lang w:val="kk-KZ" w:eastAsia="ru-RU"/>
        </w:rPr>
        <w:t>Автомобиль жолын қайта құруында іздену артықшылықтары.</w:t>
      </w:r>
    </w:p>
    <w:p w14:paraId="7A92A4D6" w14:textId="162E0EC8" w:rsidR="00EC7259" w:rsidRDefault="00EC7259" w:rsidP="00EC7259">
      <w:pPr>
        <w:tabs>
          <w:tab w:val="num" w:pos="720"/>
        </w:tabs>
        <w:spacing w:after="0" w:line="240" w:lineRule="auto"/>
        <w:jc w:val="both"/>
        <w:rPr>
          <w:rFonts w:ascii="Times New Roman" w:eastAsia="Times New Roman" w:hAnsi="Times New Roman" w:cs="Times New Roman"/>
          <w:sz w:val="28"/>
          <w:szCs w:val="28"/>
          <w:lang w:val="kk-KZ" w:eastAsia="ru-RU"/>
        </w:rPr>
      </w:pPr>
      <w:r w:rsidRPr="00EC7259">
        <w:rPr>
          <w:rFonts w:ascii="Times New Roman" w:eastAsia="Times New Roman" w:hAnsi="Times New Roman" w:cs="Times New Roman"/>
          <w:sz w:val="28"/>
          <w:szCs w:val="28"/>
          <w:lang w:val="kk-KZ" w:eastAsia="ru-RU"/>
        </w:rPr>
        <w:t xml:space="preserve">     1</w:t>
      </w:r>
      <w:r w:rsidR="008F2460">
        <w:rPr>
          <w:rFonts w:ascii="Times New Roman" w:eastAsia="Times New Roman" w:hAnsi="Times New Roman" w:cs="Times New Roman"/>
          <w:sz w:val="28"/>
          <w:szCs w:val="28"/>
          <w:lang w:val="kk-KZ" w:eastAsia="ru-RU"/>
        </w:rPr>
        <w:t>3</w:t>
      </w:r>
      <w:r w:rsidRPr="00EC7259">
        <w:rPr>
          <w:rFonts w:ascii="Times New Roman" w:eastAsia="Times New Roman" w:hAnsi="Times New Roman" w:cs="Times New Roman"/>
          <w:sz w:val="28"/>
          <w:szCs w:val="28"/>
          <w:lang w:val="kk-KZ" w:eastAsia="ru-RU"/>
        </w:rPr>
        <w:t>.3 Автомобиль жолының жоспар, бойлық және көлденең қиманы қайта құру жобасын іздену артықшылықтары. Жол конструкциясының суланудағы - жылынған тәртібін жақсарту және қалыптастыру шаралары мен құралдарын жобалау. Қайта құру жұмыстарымен жол төсемені күшейту.</w:t>
      </w:r>
    </w:p>
    <w:p w14:paraId="7FF9C2E1" w14:textId="2BB622BB" w:rsidR="002E6FC7" w:rsidRDefault="002E6FC7" w:rsidP="00EC7259">
      <w:pPr>
        <w:tabs>
          <w:tab w:val="num" w:pos="720"/>
        </w:tabs>
        <w:spacing w:after="0" w:line="240" w:lineRule="auto"/>
        <w:jc w:val="both"/>
        <w:rPr>
          <w:rFonts w:ascii="Times New Roman" w:eastAsia="Times New Roman" w:hAnsi="Times New Roman" w:cs="Times New Roman"/>
          <w:sz w:val="28"/>
          <w:szCs w:val="28"/>
          <w:lang w:val="kk-KZ" w:eastAsia="ru-RU"/>
        </w:rPr>
      </w:pPr>
    </w:p>
    <w:p w14:paraId="37149718" w14:textId="04FFB5E9" w:rsidR="002E6FC7" w:rsidRPr="002E6FC7" w:rsidRDefault="002E6FC7" w:rsidP="002E6FC7">
      <w:pPr>
        <w:spacing w:after="0" w:line="240" w:lineRule="auto"/>
        <w:ind w:left="360"/>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13</w:t>
      </w:r>
      <w:r w:rsidRPr="002E6FC7">
        <w:rPr>
          <w:rFonts w:ascii="Times New Roman" w:eastAsia="Times New Roman" w:hAnsi="Times New Roman" w:cs="Times New Roman"/>
          <w:b/>
          <w:sz w:val="28"/>
          <w:szCs w:val="28"/>
          <w:lang w:val="kk-KZ" w:eastAsia="ru-RU"/>
        </w:rPr>
        <w:t>.1 Трасса жоспарындағы қайта құрастыру.</w:t>
      </w:r>
    </w:p>
    <w:p w14:paraId="2BF549D0" w14:textId="77777777" w:rsidR="002E6FC7" w:rsidRPr="002E6FC7" w:rsidRDefault="002E6FC7" w:rsidP="002E6FC7">
      <w:pPr>
        <w:spacing w:after="0" w:line="240" w:lineRule="auto"/>
        <w:ind w:left="360"/>
        <w:jc w:val="center"/>
        <w:rPr>
          <w:rFonts w:ascii="Times New Roman" w:eastAsia="Times New Roman" w:hAnsi="Times New Roman" w:cs="Times New Roman"/>
          <w:b/>
          <w:sz w:val="28"/>
          <w:szCs w:val="28"/>
          <w:lang w:val="kk-KZ" w:eastAsia="ru-RU"/>
        </w:rPr>
      </w:pPr>
    </w:p>
    <w:p w14:paraId="7C1D7F16"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«Жаңарту», «Қайта құрастыру», «Жаңғырту»</w:t>
      </w:r>
    </w:p>
    <w:p w14:paraId="12A1569F"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Автомобиль жол саласы келесі құрылыс бағыттарынан тұрады:</w:t>
      </w:r>
    </w:p>
    <w:p w14:paraId="5284CD54" w14:textId="77777777" w:rsidR="002E6FC7" w:rsidRPr="002E6FC7" w:rsidRDefault="002E6FC7" w:rsidP="002E6FC7">
      <w:pPr>
        <w:numPr>
          <w:ilvl w:val="0"/>
          <w:numId w:val="5"/>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іздену/зерттеу/ жұмыстары;</w:t>
      </w:r>
    </w:p>
    <w:p w14:paraId="4BC5F8DD" w14:textId="77777777" w:rsidR="002E6FC7" w:rsidRPr="002E6FC7" w:rsidRDefault="002E6FC7" w:rsidP="002E6FC7">
      <w:pPr>
        <w:numPr>
          <w:ilvl w:val="0"/>
          <w:numId w:val="5"/>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жобалау жұмыстары;</w:t>
      </w:r>
    </w:p>
    <w:p w14:paraId="04E91EF7" w14:textId="77777777" w:rsidR="002E6FC7" w:rsidRPr="002E6FC7" w:rsidRDefault="002E6FC7" w:rsidP="002E6FC7">
      <w:pPr>
        <w:numPr>
          <w:ilvl w:val="0"/>
          <w:numId w:val="5"/>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технологиялық бағыт;</w:t>
      </w:r>
    </w:p>
    <w:p w14:paraId="7E5593B0" w14:textId="77777777" w:rsidR="002E6FC7" w:rsidRPr="002E6FC7" w:rsidRDefault="002E6FC7" w:rsidP="002E6FC7">
      <w:pPr>
        <w:numPr>
          <w:ilvl w:val="0"/>
          <w:numId w:val="5"/>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пайдалану және күту шаралары.</w:t>
      </w:r>
    </w:p>
    <w:p w14:paraId="340FBC5A"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5AB99472" w14:textId="77777777" w:rsidR="002E6FC7" w:rsidRPr="002E6FC7" w:rsidRDefault="002E6FC7" w:rsidP="002E6FC7">
      <w:pPr>
        <w:tabs>
          <w:tab w:val="left" w:pos="108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Қайта құрастыруды іздену/зерттеу/ және жобалау жұмыстарынын негізінде орындалады</w:t>
      </w:r>
    </w:p>
    <w:p w14:paraId="1C80CBC2" w14:textId="77777777" w:rsidR="002E6FC7" w:rsidRPr="002E6FC7" w:rsidRDefault="002E6FC7" w:rsidP="002E6FC7">
      <w:pPr>
        <w:numPr>
          <w:ilvl w:val="1"/>
          <w:numId w:val="4"/>
        </w:numPr>
        <w:tabs>
          <w:tab w:val="left" w:pos="54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Іздену – климат, инженерлік геология, гидрология, гидрогеология, өсімдіктер және техникалық экономикалық негіздеу (көліктердің жүру ырғақтықтары, санатты, өндіріс мекемелерімен байланысын анықтау);</w:t>
      </w:r>
    </w:p>
    <w:p w14:paraId="14158C00" w14:textId="77777777" w:rsidR="002E6FC7" w:rsidRPr="002E6FC7" w:rsidRDefault="002E6FC7" w:rsidP="002E6FC7">
      <w:pPr>
        <w:numPr>
          <w:ilvl w:val="1"/>
          <w:numId w:val="4"/>
        </w:numPr>
        <w:tabs>
          <w:tab w:val="left" w:pos="54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Жобалау – келесі екі бағыттан тұрады:</w:t>
      </w:r>
    </w:p>
    <w:p w14:paraId="19A88A29" w14:textId="77777777" w:rsidR="002E6FC7" w:rsidRPr="002E6FC7" w:rsidRDefault="002E6FC7" w:rsidP="002E6FC7">
      <w:pPr>
        <w:numPr>
          <w:ilvl w:val="0"/>
          <w:numId w:val="5"/>
        </w:numPr>
        <w:tabs>
          <w:tab w:val="num" w:pos="540"/>
          <w:tab w:val="left" w:pos="108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жаңа құрылыс;</w:t>
      </w:r>
    </w:p>
    <w:p w14:paraId="71C8F62C" w14:textId="77777777" w:rsidR="002E6FC7" w:rsidRPr="002E6FC7" w:rsidRDefault="002E6FC7" w:rsidP="002E6FC7">
      <w:pPr>
        <w:numPr>
          <w:ilvl w:val="0"/>
          <w:numId w:val="5"/>
        </w:numPr>
        <w:tabs>
          <w:tab w:val="num" w:pos="540"/>
          <w:tab w:val="left" w:pos="108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қайта құрастыру;</w:t>
      </w:r>
    </w:p>
    <w:p w14:paraId="4598E76D"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p>
    <w:p w14:paraId="15F31ABD" w14:textId="77777777" w:rsidR="002E6FC7" w:rsidRPr="002E6FC7" w:rsidRDefault="002E6FC7" w:rsidP="002E6FC7">
      <w:pPr>
        <w:spacing w:after="0" w:line="240" w:lineRule="auto"/>
        <w:ind w:left="540" w:hanging="54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Автомобиль жолының жаңа құрылысында келесі 3 сызба орындалады:</w:t>
      </w:r>
    </w:p>
    <w:p w14:paraId="2A558BD8" w14:textId="77777777" w:rsidR="002E6FC7" w:rsidRPr="002E6FC7" w:rsidRDefault="002E6FC7" w:rsidP="002E6FC7">
      <w:pPr>
        <w:numPr>
          <w:ilvl w:val="0"/>
          <w:numId w:val="5"/>
        </w:numPr>
        <w:tabs>
          <w:tab w:val="num" w:pos="540"/>
        </w:tabs>
        <w:spacing w:after="0" w:line="240" w:lineRule="auto"/>
        <w:ind w:left="540" w:hanging="54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трасса жоспары;</w:t>
      </w:r>
    </w:p>
    <w:p w14:paraId="2EE2A660" w14:textId="77777777" w:rsidR="002E6FC7" w:rsidRPr="002E6FC7" w:rsidRDefault="002E6FC7" w:rsidP="002E6FC7">
      <w:pPr>
        <w:numPr>
          <w:ilvl w:val="0"/>
          <w:numId w:val="5"/>
        </w:numPr>
        <w:tabs>
          <w:tab w:val="num" w:pos="540"/>
        </w:tabs>
        <w:spacing w:after="0" w:line="240" w:lineRule="auto"/>
        <w:ind w:left="540" w:hanging="54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бойлық кескін;</w:t>
      </w:r>
    </w:p>
    <w:p w14:paraId="48158099" w14:textId="77777777" w:rsidR="002E6FC7" w:rsidRPr="002E6FC7" w:rsidRDefault="002E6FC7" w:rsidP="002E6FC7">
      <w:pPr>
        <w:numPr>
          <w:ilvl w:val="0"/>
          <w:numId w:val="5"/>
        </w:numPr>
        <w:tabs>
          <w:tab w:val="num" w:pos="540"/>
        </w:tabs>
        <w:spacing w:after="0" w:line="240" w:lineRule="auto"/>
        <w:ind w:left="540" w:hanging="54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көлденең кескіндер.</w:t>
      </w:r>
    </w:p>
    <w:p w14:paraId="7BF3519C" w14:textId="77777777" w:rsidR="002E6FC7" w:rsidRPr="002E6FC7" w:rsidRDefault="002E6FC7" w:rsidP="002E6FC7">
      <w:pPr>
        <w:spacing w:after="0" w:line="240" w:lineRule="auto"/>
        <w:ind w:left="540" w:hanging="540"/>
        <w:rPr>
          <w:rFonts w:ascii="Times New Roman" w:eastAsia="Times New Roman" w:hAnsi="Times New Roman" w:cs="Times New Roman"/>
          <w:sz w:val="28"/>
          <w:szCs w:val="28"/>
          <w:lang w:val="kk-KZ" w:eastAsia="ru-RU"/>
        </w:rPr>
      </w:pPr>
    </w:p>
    <w:p w14:paraId="408EBA51"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Автомобиль жолын қайта құрастыруда осы 3 сызбаға өзгерістер еңгізіледі.</w:t>
      </w:r>
    </w:p>
    <w:p w14:paraId="3E8E9DF3"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Автомобиль жолын қайта құрастыру, ол санатты жоғарлату мақсатымен жол элементтерінің техникалық мөлшерлемелерін өзгерту.</w:t>
      </w:r>
    </w:p>
    <w:p w14:paraId="004E5C08" w14:textId="77777777" w:rsidR="002E6FC7" w:rsidRPr="002E6FC7" w:rsidRDefault="002E6FC7" w:rsidP="002E6FC7">
      <w:pPr>
        <w:spacing w:after="0" w:line="240" w:lineRule="auto"/>
        <w:ind w:firstLine="709"/>
        <w:jc w:val="both"/>
        <w:rPr>
          <w:rFonts w:ascii="Times New Roman" w:eastAsia="Arial Unicode MS" w:hAnsi="Times New Roman" w:cs="Times New Roman"/>
          <w:b/>
          <w:i/>
          <w:sz w:val="28"/>
          <w:szCs w:val="28"/>
          <w:lang w:val="kk-KZ" w:eastAsia="ru-RU"/>
        </w:rPr>
      </w:pPr>
    </w:p>
    <w:p w14:paraId="592D4FD5" w14:textId="4CB69FC1" w:rsidR="002E6FC7" w:rsidRPr="002E6FC7" w:rsidRDefault="002E6FC7" w:rsidP="002E6FC7">
      <w:pPr>
        <w:spacing w:after="0" w:line="240" w:lineRule="auto"/>
        <w:jc w:val="both"/>
        <w:outlineLvl w:val="2"/>
        <w:rPr>
          <w:rFonts w:ascii="Times New Roman" w:eastAsia="Arial Unicode MS" w:hAnsi="Times New Roman" w:cs="Times New Roman"/>
          <w:sz w:val="28"/>
          <w:szCs w:val="28"/>
          <w:lang w:val="kk-KZ" w:eastAsia="ru-RU"/>
        </w:rPr>
      </w:pPr>
      <w:r w:rsidRPr="002E6FC7">
        <w:rPr>
          <w:rFonts w:ascii="Times New Roman" w:eastAsia="Arial Unicode MS" w:hAnsi="Times New Roman" w:cs="Times New Roman"/>
          <w:sz w:val="28"/>
          <w:szCs w:val="28"/>
          <w:lang w:val="kk-KZ" w:eastAsia="ru-RU"/>
        </w:rPr>
        <w:t>Кесте 1</w:t>
      </w:r>
      <w:r>
        <w:rPr>
          <w:rFonts w:ascii="Times New Roman" w:eastAsia="Arial Unicode MS" w:hAnsi="Times New Roman" w:cs="Times New Roman"/>
          <w:sz w:val="28"/>
          <w:szCs w:val="28"/>
          <w:lang w:val="kk-KZ" w:eastAsia="ru-RU"/>
        </w:rPr>
        <w:t>3</w:t>
      </w:r>
      <w:r w:rsidRPr="002E6FC7">
        <w:rPr>
          <w:rFonts w:ascii="Times New Roman" w:eastAsia="Arial Unicode MS" w:hAnsi="Times New Roman" w:cs="Times New Roman"/>
          <w:sz w:val="28"/>
          <w:szCs w:val="28"/>
          <w:lang w:val="kk-KZ" w:eastAsia="ru-RU"/>
        </w:rPr>
        <w:t xml:space="preserve">.1 - Автомобиль жолы элементтерінің мөлшерлемелері </w:t>
      </w:r>
      <w:r w:rsidRPr="002E6FC7">
        <w:rPr>
          <w:rFonts w:ascii="Times New Roman" w:eastAsia="Arial Unicode MS" w:hAnsi="Times New Roman" w:cs="Times New Roman"/>
          <w:i/>
          <w:sz w:val="28"/>
          <w:szCs w:val="28"/>
          <w:lang w:val="kk-KZ" w:eastAsia="ru-RU"/>
        </w:rPr>
        <w:t>3.03.09 – 2006 «Автомобиль жолдары» ҚНжЕ</w:t>
      </w:r>
    </w:p>
    <w:tbl>
      <w:tblPr>
        <w:tblW w:w="10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544"/>
        <w:gridCol w:w="1667"/>
        <w:gridCol w:w="1667"/>
        <w:gridCol w:w="860"/>
        <w:gridCol w:w="831"/>
        <w:gridCol w:w="831"/>
        <w:gridCol w:w="831"/>
      </w:tblGrid>
      <w:tr w:rsidR="002E6FC7" w:rsidRPr="002E6FC7" w14:paraId="0D37A7CB" w14:textId="77777777" w:rsidTr="00A65E44">
        <w:trPr>
          <w:jc w:val="center"/>
        </w:trPr>
        <w:tc>
          <w:tcPr>
            <w:tcW w:w="3544" w:type="dxa"/>
            <w:vMerge w:val="restart"/>
            <w:tcBorders>
              <w:top w:val="single" w:sz="4" w:space="0" w:color="auto"/>
              <w:left w:val="single" w:sz="4" w:space="0" w:color="auto"/>
              <w:bottom w:val="single" w:sz="4" w:space="0" w:color="auto"/>
              <w:right w:val="single" w:sz="4" w:space="0" w:color="auto"/>
            </w:tcBorders>
          </w:tcPr>
          <w:p w14:paraId="3A5C8FA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kk-KZ" w:eastAsia="ru-RU"/>
              </w:rPr>
              <w:t>Жол элементтерінің параметрлері</w:t>
            </w:r>
          </w:p>
        </w:tc>
        <w:tc>
          <w:tcPr>
            <w:tcW w:w="6687" w:type="dxa"/>
            <w:gridSpan w:val="6"/>
            <w:tcBorders>
              <w:top w:val="single" w:sz="4" w:space="0" w:color="auto"/>
              <w:left w:val="single" w:sz="4" w:space="0" w:color="auto"/>
              <w:bottom w:val="single" w:sz="4" w:space="0" w:color="auto"/>
              <w:right w:val="single" w:sz="4" w:space="0" w:color="auto"/>
            </w:tcBorders>
          </w:tcPr>
          <w:p w14:paraId="0C0093ED" w14:textId="77777777" w:rsidR="002E6FC7" w:rsidRPr="002E6FC7" w:rsidRDefault="002E6FC7" w:rsidP="002E6FC7">
            <w:pPr>
              <w:spacing w:after="0" w:line="240" w:lineRule="auto"/>
              <w:jc w:val="center"/>
              <w:outlineLvl w:val="0"/>
              <w:rPr>
                <w:rFonts w:ascii="Times New Roman" w:eastAsia="Arial Unicode MS" w:hAnsi="Times New Roman" w:cs="Times New Roman"/>
                <w:b/>
                <w:sz w:val="28"/>
                <w:szCs w:val="28"/>
                <w:lang w:val="ru-RU" w:eastAsia="ru-RU"/>
              </w:rPr>
            </w:pPr>
            <w:r w:rsidRPr="002E6FC7">
              <w:rPr>
                <w:rFonts w:ascii="Times New Roman" w:eastAsia="Arial Unicode MS" w:hAnsi="Times New Roman" w:cs="Times New Roman"/>
                <w:b/>
                <w:sz w:val="28"/>
                <w:szCs w:val="28"/>
                <w:lang w:val="kk-KZ" w:eastAsia="ru-RU"/>
              </w:rPr>
              <w:t>Жол санаттары</w:t>
            </w:r>
          </w:p>
        </w:tc>
      </w:tr>
      <w:tr w:rsidR="002E6FC7" w:rsidRPr="002E6FC7" w14:paraId="552FC760" w14:textId="77777777" w:rsidTr="00A65E44">
        <w:trPr>
          <w:jc w:val="center"/>
        </w:trPr>
        <w:tc>
          <w:tcPr>
            <w:tcW w:w="3544" w:type="dxa"/>
            <w:vMerge/>
            <w:tcBorders>
              <w:top w:val="single" w:sz="4" w:space="0" w:color="auto"/>
              <w:left w:val="single" w:sz="4" w:space="0" w:color="auto"/>
              <w:bottom w:val="single" w:sz="4" w:space="0" w:color="auto"/>
              <w:right w:val="single" w:sz="4" w:space="0" w:color="auto"/>
            </w:tcBorders>
            <w:vAlign w:val="center"/>
          </w:tcPr>
          <w:p w14:paraId="2B2CCF2B"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p>
        </w:tc>
        <w:tc>
          <w:tcPr>
            <w:tcW w:w="1667" w:type="dxa"/>
            <w:tcBorders>
              <w:top w:val="single" w:sz="4" w:space="0" w:color="auto"/>
              <w:left w:val="single" w:sz="4" w:space="0" w:color="auto"/>
              <w:bottom w:val="single" w:sz="4" w:space="0" w:color="auto"/>
              <w:right w:val="single" w:sz="4" w:space="0" w:color="auto"/>
            </w:tcBorders>
          </w:tcPr>
          <w:p w14:paraId="711475D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en-US" w:eastAsia="ru-RU"/>
              </w:rPr>
              <w:t>I</w:t>
            </w:r>
            <w:r w:rsidRPr="002E6FC7">
              <w:rPr>
                <w:rFonts w:ascii="Times New Roman" w:eastAsia="Arial Unicode MS" w:hAnsi="Times New Roman" w:cs="Times New Roman"/>
                <w:snapToGrid w:val="0"/>
                <w:sz w:val="28"/>
                <w:szCs w:val="28"/>
                <w:lang w:val="ru-RU" w:eastAsia="ru-RU"/>
              </w:rPr>
              <w:t>-а</w:t>
            </w:r>
          </w:p>
        </w:tc>
        <w:tc>
          <w:tcPr>
            <w:tcW w:w="1667" w:type="dxa"/>
            <w:tcBorders>
              <w:top w:val="single" w:sz="4" w:space="0" w:color="auto"/>
              <w:left w:val="single" w:sz="4" w:space="0" w:color="auto"/>
              <w:bottom w:val="single" w:sz="4" w:space="0" w:color="auto"/>
              <w:right w:val="single" w:sz="4" w:space="0" w:color="auto"/>
            </w:tcBorders>
          </w:tcPr>
          <w:p w14:paraId="38F9B56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en-US" w:eastAsia="ru-RU"/>
              </w:rPr>
              <w:t>I</w:t>
            </w:r>
            <w:r w:rsidRPr="002E6FC7">
              <w:rPr>
                <w:rFonts w:ascii="Times New Roman" w:eastAsia="Arial Unicode MS" w:hAnsi="Times New Roman" w:cs="Times New Roman"/>
                <w:snapToGrid w:val="0"/>
                <w:sz w:val="28"/>
                <w:szCs w:val="28"/>
                <w:lang w:val="ru-RU" w:eastAsia="ru-RU"/>
              </w:rPr>
              <w:t>-б</w:t>
            </w:r>
          </w:p>
        </w:tc>
        <w:tc>
          <w:tcPr>
            <w:tcW w:w="860" w:type="dxa"/>
            <w:tcBorders>
              <w:top w:val="single" w:sz="4" w:space="0" w:color="auto"/>
              <w:left w:val="single" w:sz="4" w:space="0" w:color="auto"/>
              <w:bottom w:val="single" w:sz="4" w:space="0" w:color="auto"/>
              <w:right w:val="single" w:sz="4" w:space="0" w:color="auto"/>
            </w:tcBorders>
          </w:tcPr>
          <w:p w14:paraId="5EB1642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II</w:t>
            </w:r>
          </w:p>
        </w:tc>
        <w:tc>
          <w:tcPr>
            <w:tcW w:w="831" w:type="dxa"/>
            <w:tcBorders>
              <w:top w:val="single" w:sz="4" w:space="0" w:color="auto"/>
              <w:left w:val="single" w:sz="4" w:space="0" w:color="auto"/>
              <w:bottom w:val="single" w:sz="4" w:space="0" w:color="auto"/>
              <w:right w:val="single" w:sz="4" w:space="0" w:color="auto"/>
            </w:tcBorders>
          </w:tcPr>
          <w:p w14:paraId="565CBC75"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III</w:t>
            </w:r>
          </w:p>
        </w:tc>
        <w:tc>
          <w:tcPr>
            <w:tcW w:w="831" w:type="dxa"/>
            <w:tcBorders>
              <w:top w:val="single" w:sz="4" w:space="0" w:color="auto"/>
              <w:left w:val="single" w:sz="4" w:space="0" w:color="auto"/>
              <w:bottom w:val="single" w:sz="4" w:space="0" w:color="auto"/>
              <w:right w:val="single" w:sz="4" w:space="0" w:color="auto"/>
            </w:tcBorders>
          </w:tcPr>
          <w:p w14:paraId="3EB6B17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IV</w:t>
            </w:r>
          </w:p>
        </w:tc>
        <w:tc>
          <w:tcPr>
            <w:tcW w:w="831" w:type="dxa"/>
            <w:tcBorders>
              <w:top w:val="single" w:sz="4" w:space="0" w:color="auto"/>
              <w:left w:val="single" w:sz="4" w:space="0" w:color="auto"/>
              <w:bottom w:val="single" w:sz="4" w:space="0" w:color="auto"/>
              <w:right w:val="single" w:sz="4" w:space="0" w:color="auto"/>
            </w:tcBorders>
          </w:tcPr>
          <w:p w14:paraId="01C3F23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V</w:t>
            </w:r>
          </w:p>
        </w:tc>
      </w:tr>
      <w:tr w:rsidR="002E6FC7" w:rsidRPr="002E6FC7" w14:paraId="719D5E9B"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vAlign w:val="center"/>
          </w:tcPr>
          <w:p w14:paraId="25008BD7"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1</w:t>
            </w:r>
          </w:p>
        </w:tc>
        <w:tc>
          <w:tcPr>
            <w:tcW w:w="1667" w:type="dxa"/>
            <w:tcBorders>
              <w:top w:val="single" w:sz="4" w:space="0" w:color="auto"/>
              <w:left w:val="single" w:sz="4" w:space="0" w:color="auto"/>
              <w:bottom w:val="single" w:sz="4" w:space="0" w:color="auto"/>
              <w:right w:val="single" w:sz="4" w:space="0" w:color="auto"/>
            </w:tcBorders>
          </w:tcPr>
          <w:p w14:paraId="2101790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2</w:t>
            </w:r>
          </w:p>
        </w:tc>
        <w:tc>
          <w:tcPr>
            <w:tcW w:w="1667" w:type="dxa"/>
            <w:tcBorders>
              <w:top w:val="single" w:sz="4" w:space="0" w:color="auto"/>
              <w:left w:val="single" w:sz="4" w:space="0" w:color="auto"/>
              <w:bottom w:val="single" w:sz="4" w:space="0" w:color="auto"/>
              <w:right w:val="single" w:sz="4" w:space="0" w:color="auto"/>
            </w:tcBorders>
          </w:tcPr>
          <w:p w14:paraId="508D6ED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3</w:t>
            </w:r>
          </w:p>
        </w:tc>
        <w:tc>
          <w:tcPr>
            <w:tcW w:w="860" w:type="dxa"/>
            <w:tcBorders>
              <w:top w:val="single" w:sz="4" w:space="0" w:color="auto"/>
              <w:left w:val="single" w:sz="4" w:space="0" w:color="auto"/>
              <w:bottom w:val="single" w:sz="4" w:space="0" w:color="auto"/>
              <w:right w:val="single" w:sz="4" w:space="0" w:color="auto"/>
            </w:tcBorders>
          </w:tcPr>
          <w:p w14:paraId="5CE211C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4</w:t>
            </w:r>
          </w:p>
        </w:tc>
        <w:tc>
          <w:tcPr>
            <w:tcW w:w="831" w:type="dxa"/>
            <w:tcBorders>
              <w:top w:val="single" w:sz="4" w:space="0" w:color="auto"/>
              <w:left w:val="single" w:sz="4" w:space="0" w:color="auto"/>
              <w:bottom w:val="single" w:sz="4" w:space="0" w:color="auto"/>
              <w:right w:val="single" w:sz="4" w:space="0" w:color="auto"/>
            </w:tcBorders>
          </w:tcPr>
          <w:p w14:paraId="67D02FA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5</w:t>
            </w:r>
          </w:p>
        </w:tc>
        <w:tc>
          <w:tcPr>
            <w:tcW w:w="831" w:type="dxa"/>
            <w:tcBorders>
              <w:top w:val="single" w:sz="4" w:space="0" w:color="auto"/>
              <w:left w:val="single" w:sz="4" w:space="0" w:color="auto"/>
              <w:bottom w:val="single" w:sz="4" w:space="0" w:color="auto"/>
              <w:right w:val="single" w:sz="4" w:space="0" w:color="auto"/>
            </w:tcBorders>
          </w:tcPr>
          <w:p w14:paraId="38C0A38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6</w:t>
            </w:r>
          </w:p>
        </w:tc>
        <w:tc>
          <w:tcPr>
            <w:tcW w:w="831" w:type="dxa"/>
            <w:tcBorders>
              <w:top w:val="single" w:sz="4" w:space="0" w:color="auto"/>
              <w:left w:val="single" w:sz="4" w:space="0" w:color="auto"/>
              <w:bottom w:val="single" w:sz="4" w:space="0" w:color="auto"/>
              <w:right w:val="single" w:sz="4" w:space="0" w:color="auto"/>
            </w:tcBorders>
          </w:tcPr>
          <w:p w14:paraId="514F7DE3"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7</w:t>
            </w:r>
          </w:p>
        </w:tc>
      </w:tr>
      <w:tr w:rsidR="002E6FC7" w:rsidRPr="002E6FC7" w14:paraId="52496ECC" w14:textId="77777777" w:rsidTr="00A65E44">
        <w:trPr>
          <w:jc w:val="center"/>
        </w:trPr>
        <w:tc>
          <w:tcPr>
            <w:tcW w:w="3544" w:type="dxa"/>
            <w:tcBorders>
              <w:top w:val="double" w:sz="4" w:space="0" w:color="auto"/>
              <w:left w:val="single" w:sz="4" w:space="0" w:color="auto"/>
              <w:bottom w:val="nil"/>
              <w:right w:val="single" w:sz="4" w:space="0" w:color="auto"/>
            </w:tcBorders>
          </w:tcPr>
          <w:p w14:paraId="3D4344CA"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kk-KZ" w:eastAsia="ru-RU"/>
              </w:rPr>
              <w:lastRenderedPageBreak/>
              <w:t xml:space="preserve">Жүру жолақтарының саны </w:t>
            </w:r>
            <w:r w:rsidRPr="002E6FC7">
              <w:rPr>
                <w:rFonts w:ascii="Times New Roman" w:eastAsia="Arial Unicode MS" w:hAnsi="Times New Roman" w:cs="Times New Roman"/>
                <w:snapToGrid w:val="0"/>
                <w:sz w:val="28"/>
                <w:szCs w:val="28"/>
                <w:lang w:val="en-US" w:eastAsia="ru-RU"/>
              </w:rPr>
              <w:t>n</w:t>
            </w:r>
            <w:r w:rsidRPr="002E6FC7">
              <w:rPr>
                <w:rFonts w:ascii="Times New Roman" w:eastAsia="Arial Unicode MS" w:hAnsi="Times New Roman" w:cs="Times New Roman"/>
                <w:snapToGrid w:val="0"/>
                <w:sz w:val="28"/>
                <w:szCs w:val="28"/>
                <w:lang w:val="ru-RU" w:eastAsia="ru-RU"/>
              </w:rPr>
              <w:t xml:space="preserve">, </w:t>
            </w:r>
            <w:r w:rsidRPr="002E6FC7">
              <w:rPr>
                <w:rFonts w:ascii="Times New Roman" w:eastAsia="Arial Unicode MS" w:hAnsi="Times New Roman" w:cs="Times New Roman"/>
                <w:snapToGrid w:val="0"/>
                <w:sz w:val="28"/>
                <w:szCs w:val="28"/>
                <w:lang w:val="kk-KZ" w:eastAsia="ru-RU"/>
              </w:rPr>
              <w:t>дана</w:t>
            </w:r>
          </w:p>
        </w:tc>
        <w:tc>
          <w:tcPr>
            <w:tcW w:w="3334" w:type="dxa"/>
            <w:gridSpan w:val="2"/>
            <w:tcBorders>
              <w:top w:val="double" w:sz="4" w:space="0" w:color="auto"/>
              <w:left w:val="single" w:sz="4" w:space="0" w:color="auto"/>
              <w:bottom w:val="nil"/>
              <w:right w:val="single" w:sz="4" w:space="0" w:color="auto"/>
            </w:tcBorders>
          </w:tcPr>
          <w:p w14:paraId="58B2C33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kk-KZ" w:eastAsia="ru-RU"/>
              </w:rPr>
              <w:t xml:space="preserve">Жүру бағыттарының әр-қайсысында </w:t>
            </w:r>
            <w:r w:rsidRPr="002E6FC7">
              <w:rPr>
                <w:rFonts w:ascii="Times New Roman" w:eastAsia="Arial Unicode MS" w:hAnsi="Times New Roman" w:cs="Times New Roman"/>
                <w:snapToGrid w:val="0"/>
                <w:sz w:val="28"/>
                <w:szCs w:val="28"/>
                <w:lang w:val="ru-RU" w:eastAsia="ru-RU"/>
              </w:rPr>
              <w:t>2</w:t>
            </w:r>
            <w:r w:rsidRPr="002E6FC7">
              <w:rPr>
                <w:rFonts w:ascii="Times New Roman" w:eastAsia="Arial Unicode MS" w:hAnsi="Times New Roman" w:cs="Times New Roman"/>
                <w:snapToGrid w:val="0"/>
                <w:sz w:val="28"/>
                <w:szCs w:val="28"/>
                <w:lang w:val="kk-KZ" w:eastAsia="ru-RU"/>
              </w:rPr>
              <w:t xml:space="preserve"> және одан жоғары</w:t>
            </w:r>
          </w:p>
        </w:tc>
        <w:tc>
          <w:tcPr>
            <w:tcW w:w="860" w:type="dxa"/>
            <w:tcBorders>
              <w:top w:val="double" w:sz="4" w:space="0" w:color="auto"/>
              <w:left w:val="single" w:sz="4" w:space="0" w:color="auto"/>
              <w:bottom w:val="nil"/>
              <w:right w:val="single" w:sz="4" w:space="0" w:color="auto"/>
            </w:tcBorders>
          </w:tcPr>
          <w:p w14:paraId="5CF6DF0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w:t>
            </w:r>
          </w:p>
        </w:tc>
        <w:tc>
          <w:tcPr>
            <w:tcW w:w="831" w:type="dxa"/>
            <w:tcBorders>
              <w:top w:val="double" w:sz="4" w:space="0" w:color="auto"/>
              <w:left w:val="single" w:sz="4" w:space="0" w:color="auto"/>
              <w:bottom w:val="nil"/>
              <w:right w:val="single" w:sz="4" w:space="0" w:color="auto"/>
            </w:tcBorders>
          </w:tcPr>
          <w:p w14:paraId="05D7F50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w:t>
            </w:r>
          </w:p>
        </w:tc>
        <w:tc>
          <w:tcPr>
            <w:tcW w:w="831" w:type="dxa"/>
            <w:tcBorders>
              <w:top w:val="double" w:sz="4" w:space="0" w:color="auto"/>
              <w:left w:val="single" w:sz="4" w:space="0" w:color="auto"/>
              <w:bottom w:val="nil"/>
              <w:right w:val="single" w:sz="4" w:space="0" w:color="auto"/>
            </w:tcBorders>
          </w:tcPr>
          <w:p w14:paraId="48DFD85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w:t>
            </w:r>
          </w:p>
        </w:tc>
        <w:tc>
          <w:tcPr>
            <w:tcW w:w="831" w:type="dxa"/>
            <w:tcBorders>
              <w:top w:val="double" w:sz="4" w:space="0" w:color="auto"/>
              <w:left w:val="single" w:sz="4" w:space="0" w:color="auto"/>
              <w:bottom w:val="nil"/>
              <w:right w:val="single" w:sz="4" w:space="0" w:color="auto"/>
            </w:tcBorders>
          </w:tcPr>
          <w:p w14:paraId="4E7AA64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w:t>
            </w:r>
          </w:p>
        </w:tc>
      </w:tr>
      <w:tr w:rsidR="002E6FC7" w:rsidRPr="002E6FC7" w14:paraId="6FD4B78A"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662C57C2"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Ені</w:t>
            </w:r>
            <w:r w:rsidRPr="002E6FC7">
              <w:rPr>
                <w:rFonts w:ascii="Times New Roman" w:eastAsia="Arial Unicode MS" w:hAnsi="Times New Roman" w:cs="Times New Roman"/>
                <w:snapToGrid w:val="0"/>
                <w:spacing w:val="-6"/>
                <w:sz w:val="28"/>
                <w:szCs w:val="28"/>
                <w:lang w:val="ru-RU" w:eastAsia="ru-RU"/>
              </w:rPr>
              <w:t>, м</w:t>
            </w:r>
            <w:r w:rsidRPr="002E6FC7">
              <w:rPr>
                <w:rFonts w:ascii="Times New Roman" w:eastAsia="Arial Unicode MS" w:hAnsi="Times New Roman" w:cs="Times New Roman"/>
                <w:snapToGrid w:val="0"/>
                <w:spacing w:val="-6"/>
                <w:sz w:val="28"/>
                <w:szCs w:val="28"/>
                <w:lang w:val="kk-KZ" w:eastAsia="ru-RU"/>
              </w:rPr>
              <w:t xml:space="preserve"> </w:t>
            </w:r>
            <w:r w:rsidRPr="002E6FC7">
              <w:rPr>
                <w:rFonts w:ascii="Times New Roman" w:eastAsia="Arial Unicode MS" w:hAnsi="Times New Roman" w:cs="Times New Roman"/>
                <w:snapToGrid w:val="0"/>
                <w:spacing w:val="-6"/>
                <w:sz w:val="28"/>
                <w:szCs w:val="28"/>
                <w:lang w:val="ru-RU" w:eastAsia="ru-RU"/>
              </w:rPr>
              <w:t xml:space="preserve">- </w:t>
            </w:r>
            <w:r w:rsidRPr="002E6FC7">
              <w:rPr>
                <w:rFonts w:ascii="Times New Roman" w:eastAsia="Arial Unicode MS" w:hAnsi="Times New Roman" w:cs="Times New Roman"/>
                <w:snapToGrid w:val="0"/>
                <w:spacing w:val="-6"/>
                <w:sz w:val="28"/>
                <w:szCs w:val="28"/>
                <w:lang w:val="kk-KZ" w:eastAsia="ru-RU"/>
              </w:rPr>
              <w:t xml:space="preserve">жүру </w:t>
            </w:r>
            <w:r w:rsidRPr="002E6FC7">
              <w:rPr>
                <w:rFonts w:ascii="Times New Roman" w:eastAsia="Arial Unicode MS" w:hAnsi="Times New Roman" w:cs="Times New Roman"/>
                <w:snapToGrid w:val="0"/>
                <w:spacing w:val="-6"/>
                <w:sz w:val="28"/>
                <w:szCs w:val="28"/>
                <w:lang w:val="ru-RU" w:eastAsia="ru-RU"/>
              </w:rPr>
              <w:t xml:space="preserve"> </w:t>
            </w:r>
          </w:p>
          <w:p w14:paraId="4E2F8A89"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жолағының</w:t>
            </w:r>
          </w:p>
        </w:tc>
        <w:tc>
          <w:tcPr>
            <w:tcW w:w="1667" w:type="dxa"/>
            <w:tcBorders>
              <w:top w:val="single" w:sz="4" w:space="0" w:color="auto"/>
              <w:left w:val="single" w:sz="4" w:space="0" w:color="auto"/>
              <w:bottom w:val="single" w:sz="4" w:space="0" w:color="auto"/>
              <w:right w:val="single" w:sz="4" w:space="0" w:color="auto"/>
            </w:tcBorders>
          </w:tcPr>
          <w:p w14:paraId="10E29A8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3,75</w:t>
            </w:r>
          </w:p>
        </w:tc>
        <w:tc>
          <w:tcPr>
            <w:tcW w:w="1667" w:type="dxa"/>
            <w:tcBorders>
              <w:top w:val="single" w:sz="4" w:space="0" w:color="auto"/>
              <w:left w:val="single" w:sz="4" w:space="0" w:color="auto"/>
              <w:bottom w:val="single" w:sz="4" w:space="0" w:color="auto"/>
              <w:right w:val="single" w:sz="4" w:space="0" w:color="auto"/>
            </w:tcBorders>
          </w:tcPr>
          <w:p w14:paraId="604F61C5"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3,75</w:t>
            </w:r>
          </w:p>
        </w:tc>
        <w:tc>
          <w:tcPr>
            <w:tcW w:w="860" w:type="dxa"/>
            <w:tcBorders>
              <w:top w:val="single" w:sz="4" w:space="0" w:color="auto"/>
              <w:left w:val="single" w:sz="4" w:space="0" w:color="auto"/>
              <w:bottom w:val="single" w:sz="4" w:space="0" w:color="auto"/>
              <w:right w:val="single" w:sz="4" w:space="0" w:color="auto"/>
            </w:tcBorders>
          </w:tcPr>
          <w:p w14:paraId="6066A0E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3,75</w:t>
            </w:r>
          </w:p>
        </w:tc>
        <w:tc>
          <w:tcPr>
            <w:tcW w:w="831" w:type="dxa"/>
            <w:tcBorders>
              <w:top w:val="single" w:sz="4" w:space="0" w:color="auto"/>
              <w:left w:val="single" w:sz="4" w:space="0" w:color="auto"/>
              <w:bottom w:val="single" w:sz="4" w:space="0" w:color="auto"/>
              <w:right w:val="single" w:sz="4" w:space="0" w:color="auto"/>
            </w:tcBorders>
          </w:tcPr>
          <w:p w14:paraId="5C378BB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3,5</w:t>
            </w:r>
          </w:p>
        </w:tc>
        <w:tc>
          <w:tcPr>
            <w:tcW w:w="831" w:type="dxa"/>
            <w:tcBorders>
              <w:top w:val="single" w:sz="4" w:space="0" w:color="auto"/>
              <w:left w:val="single" w:sz="4" w:space="0" w:color="auto"/>
              <w:bottom w:val="single" w:sz="4" w:space="0" w:color="auto"/>
              <w:right w:val="single" w:sz="4" w:space="0" w:color="auto"/>
            </w:tcBorders>
          </w:tcPr>
          <w:p w14:paraId="59F6F3F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w:t>
            </w:r>
          </w:p>
          <w:p w14:paraId="71FA55C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tc>
        <w:tc>
          <w:tcPr>
            <w:tcW w:w="831" w:type="dxa"/>
            <w:tcBorders>
              <w:top w:val="single" w:sz="4" w:space="0" w:color="auto"/>
              <w:left w:val="single" w:sz="4" w:space="0" w:color="auto"/>
              <w:bottom w:val="single" w:sz="4" w:space="0" w:color="auto"/>
              <w:right w:val="single" w:sz="4" w:space="0" w:color="auto"/>
            </w:tcBorders>
          </w:tcPr>
          <w:p w14:paraId="2BBA51B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w:t>
            </w:r>
          </w:p>
          <w:p w14:paraId="25DECFC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tc>
      </w:tr>
      <w:tr w:rsidR="002E6FC7" w:rsidRPr="002E6FC7" w14:paraId="69A5B2A8" w14:textId="77777777" w:rsidTr="00A65E44">
        <w:trPr>
          <w:jc w:val="center"/>
        </w:trPr>
        <w:tc>
          <w:tcPr>
            <w:tcW w:w="10231" w:type="dxa"/>
            <w:gridSpan w:val="7"/>
            <w:tcBorders>
              <w:top w:val="nil"/>
              <w:left w:val="nil"/>
              <w:bottom w:val="single" w:sz="4" w:space="0" w:color="auto"/>
              <w:right w:val="nil"/>
            </w:tcBorders>
          </w:tcPr>
          <w:p w14:paraId="4E920B37"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kk-KZ" w:eastAsia="ru-RU"/>
              </w:rPr>
            </w:pPr>
            <w:r w:rsidRPr="002E6FC7">
              <w:rPr>
                <w:rFonts w:ascii="Times New Roman" w:eastAsia="Arial Unicode MS" w:hAnsi="Times New Roman" w:cs="Times New Roman"/>
                <w:snapToGrid w:val="0"/>
                <w:spacing w:val="-6"/>
                <w:sz w:val="28"/>
                <w:szCs w:val="28"/>
                <w:lang w:val="kk-KZ" w:eastAsia="ru-RU"/>
              </w:rPr>
              <w:t>47</w:t>
            </w:r>
          </w:p>
          <w:p w14:paraId="53C50DFA"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kk-KZ" w:eastAsia="ru-RU"/>
              </w:rPr>
            </w:pPr>
          </w:p>
          <w:p w14:paraId="49B61739" w14:textId="5B5C3614"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pacing w:val="-6"/>
                <w:sz w:val="28"/>
                <w:szCs w:val="28"/>
                <w:lang w:val="kk-KZ" w:eastAsia="ru-RU"/>
              </w:rPr>
              <w:t>1</w:t>
            </w:r>
            <w:r>
              <w:rPr>
                <w:rFonts w:ascii="Times New Roman" w:eastAsia="Arial Unicode MS" w:hAnsi="Times New Roman" w:cs="Times New Roman"/>
                <w:snapToGrid w:val="0"/>
                <w:spacing w:val="-6"/>
                <w:sz w:val="28"/>
                <w:szCs w:val="28"/>
                <w:lang w:val="kk-KZ" w:eastAsia="ru-RU"/>
              </w:rPr>
              <w:t>3</w:t>
            </w:r>
            <w:r w:rsidRPr="002E6FC7">
              <w:rPr>
                <w:rFonts w:ascii="Times New Roman" w:eastAsia="Arial Unicode MS" w:hAnsi="Times New Roman" w:cs="Times New Roman"/>
                <w:snapToGrid w:val="0"/>
                <w:spacing w:val="-6"/>
                <w:sz w:val="28"/>
                <w:szCs w:val="28"/>
                <w:lang w:val="kk-KZ" w:eastAsia="ru-RU"/>
              </w:rPr>
              <w:t>.1 кестесінің жалғасы</w:t>
            </w:r>
          </w:p>
        </w:tc>
      </w:tr>
      <w:tr w:rsidR="002E6FC7" w:rsidRPr="002E6FC7" w14:paraId="42B7A9E6"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14C3C5C7"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kk-KZ" w:eastAsia="ru-RU"/>
              </w:rPr>
            </w:pPr>
            <w:r w:rsidRPr="002E6FC7">
              <w:rPr>
                <w:rFonts w:ascii="Times New Roman" w:eastAsia="Arial Unicode MS" w:hAnsi="Times New Roman" w:cs="Times New Roman"/>
                <w:snapToGrid w:val="0"/>
                <w:spacing w:val="-6"/>
                <w:sz w:val="28"/>
                <w:szCs w:val="28"/>
                <w:lang w:val="kk-KZ" w:eastAsia="ru-RU"/>
              </w:rPr>
              <w:t>1</w:t>
            </w:r>
          </w:p>
        </w:tc>
        <w:tc>
          <w:tcPr>
            <w:tcW w:w="1667" w:type="dxa"/>
            <w:tcBorders>
              <w:top w:val="single" w:sz="4" w:space="0" w:color="auto"/>
              <w:left w:val="single" w:sz="4" w:space="0" w:color="auto"/>
              <w:bottom w:val="single" w:sz="4" w:space="0" w:color="auto"/>
              <w:right w:val="single" w:sz="4" w:space="0" w:color="auto"/>
            </w:tcBorders>
          </w:tcPr>
          <w:p w14:paraId="3587289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2</w:t>
            </w:r>
          </w:p>
        </w:tc>
        <w:tc>
          <w:tcPr>
            <w:tcW w:w="1667" w:type="dxa"/>
            <w:tcBorders>
              <w:top w:val="single" w:sz="4" w:space="0" w:color="auto"/>
              <w:left w:val="single" w:sz="4" w:space="0" w:color="auto"/>
              <w:bottom w:val="single" w:sz="4" w:space="0" w:color="auto"/>
              <w:right w:val="single" w:sz="4" w:space="0" w:color="auto"/>
            </w:tcBorders>
          </w:tcPr>
          <w:p w14:paraId="1D2D767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3</w:t>
            </w:r>
          </w:p>
        </w:tc>
        <w:tc>
          <w:tcPr>
            <w:tcW w:w="860" w:type="dxa"/>
            <w:tcBorders>
              <w:top w:val="single" w:sz="4" w:space="0" w:color="auto"/>
              <w:left w:val="single" w:sz="4" w:space="0" w:color="auto"/>
              <w:bottom w:val="single" w:sz="4" w:space="0" w:color="auto"/>
              <w:right w:val="single" w:sz="4" w:space="0" w:color="auto"/>
            </w:tcBorders>
          </w:tcPr>
          <w:p w14:paraId="7426508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4</w:t>
            </w:r>
          </w:p>
        </w:tc>
        <w:tc>
          <w:tcPr>
            <w:tcW w:w="831" w:type="dxa"/>
            <w:tcBorders>
              <w:top w:val="single" w:sz="4" w:space="0" w:color="auto"/>
              <w:left w:val="single" w:sz="4" w:space="0" w:color="auto"/>
              <w:bottom w:val="single" w:sz="4" w:space="0" w:color="auto"/>
              <w:right w:val="single" w:sz="4" w:space="0" w:color="auto"/>
            </w:tcBorders>
          </w:tcPr>
          <w:p w14:paraId="7CEC25B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5</w:t>
            </w:r>
          </w:p>
        </w:tc>
        <w:tc>
          <w:tcPr>
            <w:tcW w:w="831" w:type="dxa"/>
            <w:tcBorders>
              <w:top w:val="single" w:sz="4" w:space="0" w:color="auto"/>
              <w:left w:val="single" w:sz="4" w:space="0" w:color="auto"/>
              <w:bottom w:val="single" w:sz="4" w:space="0" w:color="auto"/>
              <w:right w:val="single" w:sz="4" w:space="0" w:color="auto"/>
            </w:tcBorders>
          </w:tcPr>
          <w:p w14:paraId="0A6F628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6</w:t>
            </w:r>
          </w:p>
        </w:tc>
        <w:tc>
          <w:tcPr>
            <w:tcW w:w="831" w:type="dxa"/>
            <w:tcBorders>
              <w:top w:val="single" w:sz="4" w:space="0" w:color="auto"/>
              <w:left w:val="single" w:sz="4" w:space="0" w:color="auto"/>
              <w:bottom w:val="single" w:sz="4" w:space="0" w:color="auto"/>
              <w:right w:val="single" w:sz="4" w:space="0" w:color="auto"/>
            </w:tcBorders>
          </w:tcPr>
          <w:p w14:paraId="6E22A8E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7</w:t>
            </w:r>
          </w:p>
        </w:tc>
      </w:tr>
      <w:tr w:rsidR="002E6FC7" w:rsidRPr="002E6FC7" w14:paraId="0915E4D8"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1AFDA4B7"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ru-RU" w:eastAsia="ru-RU"/>
              </w:rPr>
              <w:t xml:space="preserve">- </w:t>
            </w:r>
            <w:proofErr w:type="spellStart"/>
            <w:r w:rsidRPr="002E6FC7">
              <w:rPr>
                <w:rFonts w:ascii="Times New Roman" w:eastAsia="Arial Unicode MS" w:hAnsi="Times New Roman" w:cs="Times New Roman"/>
                <w:snapToGrid w:val="0"/>
                <w:sz w:val="28"/>
                <w:szCs w:val="28"/>
                <w:lang w:val="ru-RU" w:eastAsia="ru-RU"/>
              </w:rPr>
              <w:t>жол</w:t>
            </w:r>
            <w:proofErr w:type="spellEnd"/>
            <w:r w:rsidRPr="002E6FC7">
              <w:rPr>
                <w:rFonts w:ascii="Times New Roman" w:eastAsia="Arial Unicode MS" w:hAnsi="Times New Roman" w:cs="Times New Roman"/>
                <w:snapToGrid w:val="0"/>
                <w:sz w:val="28"/>
                <w:szCs w:val="28"/>
                <w:lang w:val="ru-RU" w:eastAsia="ru-RU"/>
              </w:rPr>
              <w:t xml:space="preserve"> </w:t>
            </w:r>
            <w:proofErr w:type="spellStart"/>
            <w:r w:rsidRPr="002E6FC7">
              <w:rPr>
                <w:rFonts w:ascii="Times New Roman" w:eastAsia="Arial Unicode MS" w:hAnsi="Times New Roman" w:cs="Times New Roman"/>
                <w:snapToGrid w:val="0"/>
                <w:sz w:val="28"/>
                <w:szCs w:val="28"/>
                <w:lang w:val="ru-RU" w:eastAsia="ru-RU"/>
              </w:rPr>
              <w:t>жа</w:t>
            </w:r>
            <w:proofErr w:type="spellEnd"/>
            <w:r w:rsidRPr="002E6FC7">
              <w:rPr>
                <w:rFonts w:ascii="Times New Roman" w:eastAsia="Arial Unicode MS" w:hAnsi="Times New Roman" w:cs="Times New Roman"/>
                <w:snapToGrid w:val="0"/>
                <w:sz w:val="28"/>
                <w:szCs w:val="28"/>
                <w:lang w:val="kk-KZ" w:eastAsia="ru-RU"/>
              </w:rPr>
              <w:t>ғ</w:t>
            </w:r>
            <w:r w:rsidRPr="002E6FC7">
              <w:rPr>
                <w:rFonts w:ascii="Times New Roman" w:eastAsia="Arial Unicode MS" w:hAnsi="Times New Roman" w:cs="Times New Roman"/>
                <w:snapToGrid w:val="0"/>
                <w:sz w:val="28"/>
                <w:szCs w:val="28"/>
                <w:lang w:val="ru-RU" w:eastAsia="ru-RU"/>
              </w:rPr>
              <w:t>асы</w:t>
            </w:r>
            <w:r w:rsidRPr="002E6FC7">
              <w:rPr>
                <w:rFonts w:ascii="Times New Roman" w:eastAsia="Arial Unicode MS" w:hAnsi="Times New Roman" w:cs="Times New Roman"/>
                <w:snapToGrid w:val="0"/>
                <w:sz w:val="28"/>
                <w:szCs w:val="28"/>
                <w:lang w:val="kk-KZ" w:eastAsia="ru-RU"/>
              </w:rPr>
              <w:t>, жиегі</w:t>
            </w:r>
          </w:p>
        </w:tc>
        <w:tc>
          <w:tcPr>
            <w:tcW w:w="1667" w:type="dxa"/>
            <w:tcBorders>
              <w:top w:val="single" w:sz="4" w:space="0" w:color="auto"/>
              <w:left w:val="single" w:sz="4" w:space="0" w:color="auto"/>
              <w:bottom w:val="single" w:sz="4" w:space="0" w:color="auto"/>
              <w:right w:val="single" w:sz="4" w:space="0" w:color="auto"/>
            </w:tcBorders>
          </w:tcPr>
          <w:p w14:paraId="0FA4B0E3"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3,75</w:t>
            </w:r>
          </w:p>
        </w:tc>
        <w:tc>
          <w:tcPr>
            <w:tcW w:w="1667" w:type="dxa"/>
            <w:tcBorders>
              <w:top w:val="single" w:sz="4" w:space="0" w:color="auto"/>
              <w:left w:val="single" w:sz="4" w:space="0" w:color="auto"/>
              <w:bottom w:val="single" w:sz="4" w:space="0" w:color="auto"/>
              <w:right w:val="single" w:sz="4" w:space="0" w:color="auto"/>
            </w:tcBorders>
          </w:tcPr>
          <w:p w14:paraId="3C22B4F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3,75</w:t>
            </w:r>
          </w:p>
        </w:tc>
        <w:tc>
          <w:tcPr>
            <w:tcW w:w="860" w:type="dxa"/>
            <w:tcBorders>
              <w:top w:val="single" w:sz="4" w:space="0" w:color="auto"/>
              <w:left w:val="single" w:sz="4" w:space="0" w:color="auto"/>
              <w:bottom w:val="single" w:sz="4" w:space="0" w:color="auto"/>
              <w:right w:val="single" w:sz="4" w:space="0" w:color="auto"/>
            </w:tcBorders>
          </w:tcPr>
          <w:p w14:paraId="1A85C3B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3,75</w:t>
            </w:r>
          </w:p>
        </w:tc>
        <w:tc>
          <w:tcPr>
            <w:tcW w:w="831" w:type="dxa"/>
            <w:tcBorders>
              <w:top w:val="single" w:sz="4" w:space="0" w:color="auto"/>
              <w:left w:val="single" w:sz="4" w:space="0" w:color="auto"/>
              <w:bottom w:val="single" w:sz="4" w:space="0" w:color="auto"/>
              <w:right w:val="single" w:sz="4" w:space="0" w:color="auto"/>
            </w:tcBorders>
          </w:tcPr>
          <w:p w14:paraId="18B24F13"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2,5</w:t>
            </w:r>
          </w:p>
        </w:tc>
        <w:tc>
          <w:tcPr>
            <w:tcW w:w="831" w:type="dxa"/>
            <w:tcBorders>
              <w:top w:val="single" w:sz="4" w:space="0" w:color="auto"/>
              <w:left w:val="single" w:sz="4" w:space="0" w:color="auto"/>
              <w:bottom w:val="single" w:sz="4" w:space="0" w:color="auto"/>
              <w:right w:val="single" w:sz="4" w:space="0" w:color="auto"/>
            </w:tcBorders>
          </w:tcPr>
          <w:p w14:paraId="0B904E9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2,0</w:t>
            </w:r>
          </w:p>
        </w:tc>
        <w:tc>
          <w:tcPr>
            <w:tcW w:w="831" w:type="dxa"/>
            <w:tcBorders>
              <w:top w:val="single" w:sz="4" w:space="0" w:color="auto"/>
              <w:left w:val="single" w:sz="4" w:space="0" w:color="auto"/>
              <w:bottom w:val="single" w:sz="4" w:space="0" w:color="auto"/>
              <w:right w:val="single" w:sz="4" w:space="0" w:color="auto"/>
            </w:tcBorders>
          </w:tcPr>
          <w:p w14:paraId="3A23C3A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1,75</w:t>
            </w:r>
          </w:p>
        </w:tc>
      </w:tr>
      <w:tr w:rsidR="002E6FC7" w:rsidRPr="002E6FC7" w14:paraId="618882B6"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27F8D9A8"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 xml:space="preserve">- </w:t>
            </w:r>
            <w:r w:rsidRPr="002E6FC7">
              <w:rPr>
                <w:rFonts w:ascii="Times New Roman" w:eastAsia="Arial Unicode MS" w:hAnsi="Times New Roman" w:cs="Times New Roman"/>
                <w:snapToGrid w:val="0"/>
                <w:sz w:val="28"/>
                <w:szCs w:val="28"/>
                <w:lang w:val="kk-KZ" w:eastAsia="ru-RU"/>
              </w:rPr>
              <w:t>жол жағасының беріктелген бөлігі</w:t>
            </w:r>
          </w:p>
          <w:p w14:paraId="10C2DBCC"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p>
          <w:p w14:paraId="1E76EBD1"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p>
          <w:p w14:paraId="53416812"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 оның ішінде шеткі жолақ ескерілгенде</w:t>
            </w:r>
          </w:p>
        </w:tc>
        <w:tc>
          <w:tcPr>
            <w:tcW w:w="4194" w:type="dxa"/>
            <w:gridSpan w:val="3"/>
            <w:tcBorders>
              <w:top w:val="single" w:sz="4" w:space="0" w:color="auto"/>
              <w:left w:val="single" w:sz="4" w:space="0" w:color="auto"/>
              <w:bottom w:val="single" w:sz="4" w:space="0" w:color="auto"/>
              <w:right w:val="single" w:sz="4" w:space="0" w:color="auto"/>
            </w:tcBorders>
          </w:tcPr>
          <w:p w14:paraId="0F426EC2"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kk-KZ" w:eastAsia="ru-RU"/>
              </w:rPr>
              <w:t>Техникалық - экономикалық  жағынан негізделгенде 2,5 дейін, бірақ 0,75 жоғары</w:t>
            </w:r>
          </w:p>
          <w:p w14:paraId="029FB164"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kk-KZ" w:eastAsia="ru-RU"/>
              </w:rPr>
            </w:pPr>
          </w:p>
          <w:p w14:paraId="4365038C"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0,75</w:t>
            </w:r>
          </w:p>
        </w:tc>
        <w:tc>
          <w:tcPr>
            <w:tcW w:w="831" w:type="dxa"/>
            <w:tcBorders>
              <w:top w:val="single" w:sz="4" w:space="0" w:color="auto"/>
              <w:left w:val="single" w:sz="4" w:space="0" w:color="auto"/>
              <w:bottom w:val="single" w:sz="4" w:space="0" w:color="auto"/>
              <w:right w:val="single" w:sz="4" w:space="0" w:color="auto"/>
            </w:tcBorders>
          </w:tcPr>
          <w:p w14:paraId="1545F0E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0,5</w:t>
            </w:r>
          </w:p>
          <w:p w14:paraId="373671C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3EB7C62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2B3A488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75FCFB8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0,5</w:t>
            </w:r>
          </w:p>
        </w:tc>
        <w:tc>
          <w:tcPr>
            <w:tcW w:w="831" w:type="dxa"/>
            <w:tcBorders>
              <w:top w:val="single" w:sz="4" w:space="0" w:color="auto"/>
              <w:left w:val="single" w:sz="4" w:space="0" w:color="auto"/>
              <w:bottom w:val="single" w:sz="4" w:space="0" w:color="auto"/>
              <w:right w:val="single" w:sz="4" w:space="0" w:color="auto"/>
            </w:tcBorders>
          </w:tcPr>
          <w:p w14:paraId="054AEC8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0,5</w:t>
            </w:r>
          </w:p>
          <w:p w14:paraId="266183D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060A8AF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5D812B3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3F64043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0,5</w:t>
            </w:r>
          </w:p>
        </w:tc>
        <w:tc>
          <w:tcPr>
            <w:tcW w:w="831" w:type="dxa"/>
            <w:tcBorders>
              <w:top w:val="single" w:sz="4" w:space="0" w:color="auto"/>
              <w:left w:val="single" w:sz="4" w:space="0" w:color="auto"/>
              <w:bottom w:val="single" w:sz="4" w:space="0" w:color="auto"/>
              <w:right w:val="single" w:sz="4" w:space="0" w:color="auto"/>
            </w:tcBorders>
          </w:tcPr>
          <w:p w14:paraId="7B02C25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p w14:paraId="33E76AD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4FF97F4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3195DA0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5CDB3B8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r>
      <w:tr w:rsidR="002E6FC7" w:rsidRPr="002E6FC7" w14:paraId="28A9CA14"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4D0B6EF0"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vertAlign w:val="subscript"/>
                <w:lang w:val="kk-KZ" w:eastAsia="ru-RU"/>
              </w:rPr>
            </w:pPr>
            <w:r w:rsidRPr="002E6FC7">
              <w:rPr>
                <w:rFonts w:ascii="Times New Roman" w:eastAsia="Arial Unicode MS" w:hAnsi="Times New Roman" w:cs="Times New Roman"/>
                <w:snapToGrid w:val="0"/>
                <w:spacing w:val="-6"/>
                <w:sz w:val="28"/>
                <w:szCs w:val="28"/>
                <w:lang w:val="ru-RU" w:eastAsia="ru-RU"/>
              </w:rPr>
              <w:t xml:space="preserve">- </w:t>
            </w:r>
            <w:r w:rsidRPr="002E6FC7">
              <w:rPr>
                <w:rFonts w:ascii="Times New Roman" w:eastAsia="Arial Unicode MS" w:hAnsi="Times New Roman" w:cs="Times New Roman"/>
                <w:snapToGrid w:val="0"/>
                <w:spacing w:val="-6"/>
                <w:sz w:val="28"/>
                <w:szCs w:val="28"/>
                <w:lang w:val="kk-KZ" w:eastAsia="ru-RU"/>
              </w:rPr>
              <w:t>жол қоршауы жоқ бөлу жолағының ені</w:t>
            </w:r>
            <w:r w:rsidRPr="002E6FC7">
              <w:rPr>
                <w:rFonts w:ascii="Times New Roman" w:eastAsia="Arial Unicode MS" w:hAnsi="Times New Roman" w:cs="Times New Roman"/>
                <w:snapToGrid w:val="0"/>
                <w:spacing w:val="-6"/>
                <w:sz w:val="28"/>
                <w:szCs w:val="28"/>
                <w:lang w:val="ru-RU" w:eastAsia="ru-RU"/>
              </w:rPr>
              <w:t>, В</w:t>
            </w:r>
            <w:r w:rsidRPr="002E6FC7">
              <w:rPr>
                <w:rFonts w:ascii="Times New Roman" w:eastAsia="Arial Unicode MS" w:hAnsi="Times New Roman" w:cs="Times New Roman"/>
                <w:snapToGrid w:val="0"/>
                <w:spacing w:val="-6"/>
                <w:position w:val="-12"/>
                <w:sz w:val="28"/>
                <w:szCs w:val="28"/>
                <w:lang w:val="ru-RU" w:eastAsia="ru-RU"/>
              </w:rPr>
              <w:object w:dxaOrig="280" w:dyaOrig="360" w14:anchorId="5FE24C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8.15pt" o:ole="">
                  <v:imagedata r:id="rId5" o:title=""/>
                </v:shape>
                <o:OLEObject Type="Embed" ProgID="Equation.3" ShapeID="_x0000_i1025" DrawAspect="Content" ObjectID="_1660221986" r:id="rId6"/>
              </w:object>
            </w:r>
          </w:p>
        </w:tc>
        <w:tc>
          <w:tcPr>
            <w:tcW w:w="1667" w:type="dxa"/>
            <w:tcBorders>
              <w:top w:val="single" w:sz="4" w:space="0" w:color="auto"/>
              <w:left w:val="single" w:sz="4" w:space="0" w:color="auto"/>
              <w:bottom w:val="single" w:sz="4" w:space="0" w:color="auto"/>
              <w:right w:val="single" w:sz="4" w:space="0" w:color="auto"/>
            </w:tcBorders>
            <w:vAlign w:val="center"/>
          </w:tcPr>
          <w:p w14:paraId="4AABB97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ru-RU" w:eastAsia="ru-RU"/>
              </w:rPr>
              <w:t>6</w:t>
            </w:r>
            <w:r w:rsidRPr="002E6FC7">
              <w:rPr>
                <w:rFonts w:ascii="Times New Roman" w:eastAsia="Arial Unicode MS" w:hAnsi="Times New Roman" w:cs="Times New Roman"/>
                <w:snapToGrid w:val="0"/>
                <w:sz w:val="28"/>
                <w:szCs w:val="28"/>
                <w:lang w:val="kk-KZ" w:eastAsia="ru-RU"/>
              </w:rPr>
              <w:t xml:space="preserve"> жоғары</w:t>
            </w:r>
          </w:p>
        </w:tc>
        <w:tc>
          <w:tcPr>
            <w:tcW w:w="1667" w:type="dxa"/>
            <w:tcBorders>
              <w:top w:val="single" w:sz="4" w:space="0" w:color="auto"/>
              <w:left w:val="single" w:sz="4" w:space="0" w:color="auto"/>
              <w:bottom w:val="single" w:sz="4" w:space="0" w:color="auto"/>
              <w:right w:val="single" w:sz="4" w:space="0" w:color="auto"/>
            </w:tcBorders>
            <w:vAlign w:val="center"/>
          </w:tcPr>
          <w:p w14:paraId="38F6E0A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kk-KZ" w:eastAsia="ru-RU"/>
              </w:rPr>
            </w:pPr>
            <w:r w:rsidRPr="002E6FC7">
              <w:rPr>
                <w:rFonts w:ascii="Times New Roman" w:eastAsia="Arial Unicode MS" w:hAnsi="Times New Roman" w:cs="Times New Roman"/>
                <w:snapToGrid w:val="0"/>
                <w:sz w:val="28"/>
                <w:szCs w:val="28"/>
                <w:lang w:val="ru-RU" w:eastAsia="ru-RU"/>
              </w:rPr>
              <w:t>5</w:t>
            </w:r>
            <w:r w:rsidRPr="002E6FC7">
              <w:rPr>
                <w:rFonts w:ascii="Times New Roman" w:eastAsia="Arial Unicode MS" w:hAnsi="Times New Roman" w:cs="Times New Roman"/>
                <w:snapToGrid w:val="0"/>
                <w:sz w:val="28"/>
                <w:szCs w:val="28"/>
                <w:lang w:val="kk-KZ" w:eastAsia="ru-RU"/>
              </w:rPr>
              <w:t xml:space="preserve"> жоғары</w:t>
            </w:r>
          </w:p>
        </w:tc>
        <w:tc>
          <w:tcPr>
            <w:tcW w:w="860" w:type="dxa"/>
            <w:tcBorders>
              <w:top w:val="single" w:sz="4" w:space="0" w:color="auto"/>
              <w:left w:val="single" w:sz="4" w:space="0" w:color="auto"/>
              <w:bottom w:val="single" w:sz="4" w:space="0" w:color="auto"/>
              <w:right w:val="single" w:sz="4" w:space="0" w:color="auto"/>
            </w:tcBorders>
            <w:vAlign w:val="center"/>
          </w:tcPr>
          <w:p w14:paraId="72141E2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08D5E20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104D56B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0203EC4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6B8CB5D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1029B71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2B624CD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p>
          <w:p w14:paraId="752BB41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r>
      <w:tr w:rsidR="002E6FC7" w:rsidRPr="002E6FC7" w14:paraId="6098D83F"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14BA1964"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vertAlign w:val="subscript"/>
                <w:lang w:val="ru-RU" w:eastAsia="ru-RU"/>
              </w:rPr>
            </w:pPr>
            <w:r w:rsidRPr="002E6FC7">
              <w:rPr>
                <w:rFonts w:ascii="Times New Roman" w:eastAsia="Arial Unicode MS" w:hAnsi="Times New Roman" w:cs="Times New Roman"/>
                <w:snapToGrid w:val="0"/>
                <w:spacing w:val="-6"/>
                <w:sz w:val="28"/>
                <w:szCs w:val="28"/>
                <w:lang w:val="ru-RU" w:eastAsia="ru-RU"/>
              </w:rPr>
              <w:t xml:space="preserve">- </w:t>
            </w:r>
            <w:r w:rsidRPr="002E6FC7">
              <w:rPr>
                <w:rFonts w:ascii="Times New Roman" w:eastAsia="Arial Unicode MS" w:hAnsi="Times New Roman" w:cs="Times New Roman"/>
                <w:snapToGrid w:val="0"/>
                <w:spacing w:val="-6"/>
                <w:sz w:val="28"/>
                <w:szCs w:val="28"/>
                <w:lang w:val="kk-KZ" w:eastAsia="ru-RU"/>
              </w:rPr>
              <w:t xml:space="preserve">жол қоршауы бар ось бойындағы  бөлу жолағының ені, </w:t>
            </w:r>
            <w:r w:rsidRPr="002E6FC7">
              <w:rPr>
                <w:rFonts w:ascii="Times New Roman" w:eastAsia="Arial Unicode MS" w:hAnsi="Times New Roman" w:cs="Times New Roman"/>
                <w:snapToGrid w:val="0"/>
                <w:spacing w:val="-6"/>
                <w:sz w:val="28"/>
                <w:szCs w:val="28"/>
                <w:lang w:val="ru-RU" w:eastAsia="ru-RU"/>
              </w:rPr>
              <w:t>В</w:t>
            </w:r>
            <w:r w:rsidRPr="002E6FC7">
              <w:rPr>
                <w:rFonts w:ascii="Times New Roman" w:eastAsia="Arial Unicode MS" w:hAnsi="Times New Roman" w:cs="Times New Roman"/>
                <w:snapToGrid w:val="0"/>
                <w:spacing w:val="-6"/>
                <w:position w:val="-12"/>
                <w:sz w:val="28"/>
                <w:szCs w:val="28"/>
                <w:lang w:val="ru-RU" w:eastAsia="ru-RU"/>
              </w:rPr>
              <w:object w:dxaOrig="300" w:dyaOrig="360" w14:anchorId="078BAAD9">
                <v:shape id="_x0000_i1026" type="#_x0000_t75" style="width:15.05pt;height:18.15pt" o:ole="">
                  <v:imagedata r:id="rId7" o:title=""/>
                </v:shape>
                <o:OLEObject Type="Embed" ProgID="Equation.3" ShapeID="_x0000_i1026" DrawAspect="Content" ObjectID="_1660221987" r:id="rId8"/>
              </w:objec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426CC6A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 xml:space="preserve"> </w:t>
            </w:r>
            <w:smartTag w:uri="urn:schemas-microsoft-com:office:smarttags" w:element="metricconverter">
              <w:smartTagPr>
                <w:attr w:name="tabIndex" w:val="0"/>
                <w:attr w:name="style" w:val="BACKGROUND-POSITION: left bottom; BACKGROUND-IMAGE: url(res://ietag.dll/#34/#1001); BACKGROUND-REPEAT: repeat-x"/>
                <w:attr w:name="ProductID" w:val="2 м"/>
              </w:smartTagPr>
              <w:smartTag w:uri="urn:schemas-microsoft-com:office:smarttags" w:element="metricconverter">
                <w:smartTagPr>
                  <w:attr w:name="ProductID" w:val="2 м"/>
                </w:smartTagPr>
                <w:r w:rsidRPr="002E6FC7">
                  <w:rPr>
                    <w:rFonts w:ascii="Times New Roman" w:eastAsia="Arial Unicode MS" w:hAnsi="Times New Roman" w:cs="Times New Roman"/>
                    <w:snapToGrid w:val="0"/>
                    <w:sz w:val="28"/>
                    <w:szCs w:val="28"/>
                    <w:lang w:val="ru-RU" w:eastAsia="ru-RU"/>
                  </w:rPr>
                  <w:t>2 м</w:t>
                </w:r>
              </w:smartTag>
              <w:r w:rsidRPr="002E6FC7">
                <w:rPr>
                  <w:rFonts w:ascii="Times New Roman" w:eastAsia="Arial Unicode MS" w:hAnsi="Times New Roman" w:cs="Times New Roman"/>
                  <w:snapToGrid w:val="0"/>
                  <w:sz w:val="28"/>
                  <w:szCs w:val="28"/>
                  <w:lang w:val="kk-KZ" w:eastAsia="ru-RU"/>
                </w:rPr>
                <w:t>. жоғары</w:t>
              </w:r>
            </w:smartTag>
            <w:r w:rsidRPr="002E6FC7">
              <w:rPr>
                <w:rFonts w:ascii="Times New Roman" w:eastAsia="Arial Unicode MS" w:hAnsi="Times New Roman" w:cs="Times New Roman"/>
                <w:snapToGrid w:val="0"/>
                <w:sz w:val="28"/>
                <w:szCs w:val="28"/>
                <w:lang w:val="ru-RU" w:eastAsia="ru-RU"/>
              </w:rPr>
              <w:t xml:space="preserve"> + </w:t>
            </w:r>
            <w:r w:rsidRPr="002E6FC7">
              <w:rPr>
                <w:rFonts w:ascii="Times New Roman" w:eastAsia="Arial Unicode MS" w:hAnsi="Times New Roman" w:cs="Times New Roman"/>
                <w:snapToGrid w:val="0"/>
                <w:sz w:val="28"/>
                <w:szCs w:val="28"/>
                <w:lang w:val="kk-KZ" w:eastAsia="ru-RU"/>
              </w:rPr>
              <w:t>қоршаудың ені</w:t>
            </w:r>
          </w:p>
        </w:tc>
        <w:tc>
          <w:tcPr>
            <w:tcW w:w="860" w:type="dxa"/>
            <w:tcBorders>
              <w:top w:val="single" w:sz="4" w:space="0" w:color="auto"/>
              <w:left w:val="single" w:sz="4" w:space="0" w:color="auto"/>
              <w:bottom w:val="single" w:sz="4" w:space="0" w:color="auto"/>
              <w:right w:val="single" w:sz="4" w:space="0" w:color="auto"/>
            </w:tcBorders>
            <w:vAlign w:val="center"/>
          </w:tcPr>
          <w:p w14:paraId="620EC14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6B197FE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4C4BD8B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14C4E52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r>
      <w:tr w:rsidR="002E6FC7" w:rsidRPr="002E6FC7" w14:paraId="7A8238F9"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62ACCE1D"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r w:rsidRPr="002E6FC7">
              <w:rPr>
                <w:rFonts w:ascii="Times New Roman" w:eastAsia="Arial Unicode MS" w:hAnsi="Times New Roman" w:cs="Times New Roman"/>
                <w:snapToGrid w:val="0"/>
                <w:sz w:val="28"/>
                <w:szCs w:val="28"/>
                <w:lang w:val="kk-KZ" w:eastAsia="ru-RU"/>
              </w:rPr>
              <w:t xml:space="preserve"> бөлу жолағының бойындағы қауіпсіздік жолағы</w:t>
            </w:r>
          </w:p>
        </w:tc>
        <w:tc>
          <w:tcPr>
            <w:tcW w:w="1667" w:type="dxa"/>
            <w:tcBorders>
              <w:top w:val="single" w:sz="4" w:space="0" w:color="auto"/>
              <w:left w:val="single" w:sz="4" w:space="0" w:color="auto"/>
              <w:bottom w:val="single" w:sz="4" w:space="0" w:color="auto"/>
              <w:right w:val="single" w:sz="4" w:space="0" w:color="auto"/>
            </w:tcBorders>
            <w:vAlign w:val="center"/>
          </w:tcPr>
          <w:p w14:paraId="1A6C179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w:t>
            </w:r>
          </w:p>
        </w:tc>
        <w:tc>
          <w:tcPr>
            <w:tcW w:w="1667" w:type="dxa"/>
            <w:tcBorders>
              <w:top w:val="single" w:sz="4" w:space="0" w:color="auto"/>
              <w:left w:val="single" w:sz="4" w:space="0" w:color="auto"/>
              <w:bottom w:val="single" w:sz="4" w:space="0" w:color="auto"/>
              <w:right w:val="single" w:sz="4" w:space="0" w:color="auto"/>
            </w:tcBorders>
            <w:vAlign w:val="center"/>
          </w:tcPr>
          <w:p w14:paraId="3FD1A24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w:t>
            </w:r>
          </w:p>
        </w:tc>
        <w:tc>
          <w:tcPr>
            <w:tcW w:w="860" w:type="dxa"/>
            <w:tcBorders>
              <w:top w:val="single" w:sz="4" w:space="0" w:color="auto"/>
              <w:left w:val="single" w:sz="4" w:space="0" w:color="auto"/>
              <w:bottom w:val="single" w:sz="4" w:space="0" w:color="auto"/>
              <w:right w:val="single" w:sz="4" w:space="0" w:color="auto"/>
            </w:tcBorders>
            <w:vAlign w:val="center"/>
          </w:tcPr>
          <w:p w14:paraId="684BF80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4577FEA3"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27708CF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31" w:type="dxa"/>
            <w:tcBorders>
              <w:top w:val="single" w:sz="4" w:space="0" w:color="auto"/>
              <w:left w:val="single" w:sz="4" w:space="0" w:color="auto"/>
              <w:bottom w:val="single" w:sz="4" w:space="0" w:color="auto"/>
              <w:right w:val="single" w:sz="4" w:space="0" w:color="auto"/>
            </w:tcBorders>
            <w:vAlign w:val="center"/>
          </w:tcPr>
          <w:p w14:paraId="23DD43E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r>
      <w:tr w:rsidR="002E6FC7" w:rsidRPr="002E6FC7" w14:paraId="6718D24F" w14:textId="77777777" w:rsidTr="00A65E44">
        <w:trPr>
          <w:trHeight w:val="350"/>
          <w:jc w:val="center"/>
        </w:trPr>
        <w:tc>
          <w:tcPr>
            <w:tcW w:w="3544" w:type="dxa"/>
            <w:tcBorders>
              <w:top w:val="single" w:sz="4" w:space="0" w:color="auto"/>
              <w:left w:val="single" w:sz="4" w:space="0" w:color="auto"/>
              <w:bottom w:val="single" w:sz="4" w:space="0" w:color="auto"/>
              <w:right w:val="single" w:sz="4" w:space="0" w:color="auto"/>
            </w:tcBorders>
          </w:tcPr>
          <w:p w14:paraId="70D09CAB"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 xml:space="preserve">- </w:t>
            </w:r>
            <w:r w:rsidRPr="002E6FC7">
              <w:rPr>
                <w:rFonts w:ascii="Times New Roman" w:eastAsia="Arial Unicode MS" w:hAnsi="Times New Roman" w:cs="Times New Roman"/>
                <w:snapToGrid w:val="0"/>
                <w:sz w:val="28"/>
                <w:szCs w:val="28"/>
                <w:lang w:val="kk-KZ" w:eastAsia="ru-RU"/>
              </w:rPr>
              <w:t xml:space="preserve">жүру бөлігінің </w: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0E1741D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2(3,75х</w:t>
            </w:r>
            <w:r w:rsidRPr="002E6FC7">
              <w:rPr>
                <w:rFonts w:ascii="Times New Roman" w:eastAsia="Arial Unicode MS" w:hAnsi="Times New Roman" w:cs="Times New Roman"/>
                <w:snapToGrid w:val="0"/>
                <w:sz w:val="28"/>
                <w:szCs w:val="28"/>
                <w:lang w:val="en-US" w:eastAsia="ru-RU"/>
              </w:rPr>
              <w:t>n</w:t>
            </w:r>
            <w:r w:rsidRPr="002E6FC7">
              <w:rPr>
                <w:rFonts w:ascii="Times New Roman" w:eastAsia="Arial Unicode MS" w:hAnsi="Times New Roman" w:cs="Times New Roman"/>
                <w:snapToGrid w:val="0"/>
                <w:sz w:val="28"/>
                <w:szCs w:val="28"/>
                <w:lang w:val="ru-RU" w:eastAsia="ru-RU"/>
              </w:rPr>
              <w:t>)</w:t>
            </w:r>
          </w:p>
        </w:tc>
        <w:tc>
          <w:tcPr>
            <w:tcW w:w="860" w:type="dxa"/>
            <w:tcBorders>
              <w:top w:val="single" w:sz="4" w:space="0" w:color="auto"/>
              <w:left w:val="single" w:sz="4" w:space="0" w:color="auto"/>
              <w:bottom w:val="single" w:sz="4" w:space="0" w:color="auto"/>
              <w:right w:val="single" w:sz="4" w:space="0" w:color="auto"/>
            </w:tcBorders>
            <w:vAlign w:val="center"/>
          </w:tcPr>
          <w:p w14:paraId="2D45700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7,5</w:t>
            </w:r>
          </w:p>
        </w:tc>
        <w:tc>
          <w:tcPr>
            <w:tcW w:w="831" w:type="dxa"/>
            <w:tcBorders>
              <w:top w:val="single" w:sz="4" w:space="0" w:color="auto"/>
              <w:left w:val="single" w:sz="4" w:space="0" w:color="auto"/>
              <w:bottom w:val="single" w:sz="4" w:space="0" w:color="auto"/>
              <w:right w:val="single" w:sz="4" w:space="0" w:color="auto"/>
            </w:tcBorders>
            <w:vAlign w:val="center"/>
          </w:tcPr>
          <w:p w14:paraId="5BE6B83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7,0</w:t>
            </w:r>
          </w:p>
        </w:tc>
        <w:tc>
          <w:tcPr>
            <w:tcW w:w="831" w:type="dxa"/>
            <w:tcBorders>
              <w:top w:val="single" w:sz="4" w:space="0" w:color="auto"/>
              <w:left w:val="single" w:sz="4" w:space="0" w:color="auto"/>
              <w:bottom w:val="single" w:sz="4" w:space="0" w:color="auto"/>
              <w:right w:val="single" w:sz="4" w:space="0" w:color="auto"/>
            </w:tcBorders>
            <w:vAlign w:val="center"/>
          </w:tcPr>
          <w:p w14:paraId="3D361EB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w:t>
            </w:r>
          </w:p>
        </w:tc>
        <w:tc>
          <w:tcPr>
            <w:tcW w:w="831" w:type="dxa"/>
            <w:tcBorders>
              <w:top w:val="single" w:sz="4" w:space="0" w:color="auto"/>
              <w:left w:val="single" w:sz="4" w:space="0" w:color="auto"/>
              <w:bottom w:val="single" w:sz="4" w:space="0" w:color="auto"/>
              <w:right w:val="single" w:sz="4" w:space="0" w:color="auto"/>
            </w:tcBorders>
            <w:vAlign w:val="center"/>
          </w:tcPr>
          <w:p w14:paraId="60458C0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w:t>
            </w:r>
          </w:p>
        </w:tc>
      </w:tr>
      <w:tr w:rsidR="002E6FC7" w:rsidRPr="002E6FC7" w14:paraId="3690EC09"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3E4919A2"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 xml:space="preserve">- </w:t>
            </w:r>
            <w:r w:rsidRPr="002E6FC7">
              <w:rPr>
                <w:rFonts w:ascii="Times New Roman" w:eastAsia="Arial Unicode MS" w:hAnsi="Times New Roman" w:cs="Times New Roman"/>
                <w:snapToGrid w:val="0"/>
                <w:sz w:val="28"/>
                <w:szCs w:val="28"/>
                <w:lang w:val="kk-KZ" w:eastAsia="ru-RU"/>
              </w:rPr>
              <w:t>жол төсеніші</w: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15693C23"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2(3,75х</w:t>
            </w:r>
            <w:r w:rsidRPr="002E6FC7">
              <w:rPr>
                <w:rFonts w:ascii="Times New Roman" w:eastAsia="Arial Unicode MS" w:hAnsi="Times New Roman" w:cs="Times New Roman"/>
                <w:snapToGrid w:val="0"/>
                <w:sz w:val="28"/>
                <w:szCs w:val="28"/>
                <w:lang w:val="en-US" w:eastAsia="ru-RU"/>
              </w:rPr>
              <w:t>n + 1,75</w:t>
            </w:r>
            <w:r w:rsidRPr="002E6FC7">
              <w:rPr>
                <w:rFonts w:ascii="Times New Roman" w:eastAsia="Arial Unicode MS" w:hAnsi="Times New Roman" w:cs="Times New Roman"/>
                <w:snapToGrid w:val="0"/>
                <w:sz w:val="28"/>
                <w:szCs w:val="28"/>
                <w:lang w:val="ru-RU" w:eastAsia="ru-RU"/>
              </w:rPr>
              <w:t>)</w:t>
            </w:r>
          </w:p>
        </w:tc>
        <w:tc>
          <w:tcPr>
            <w:tcW w:w="860" w:type="dxa"/>
            <w:tcBorders>
              <w:top w:val="single" w:sz="4" w:space="0" w:color="auto"/>
              <w:left w:val="single" w:sz="4" w:space="0" w:color="auto"/>
              <w:bottom w:val="single" w:sz="4" w:space="0" w:color="auto"/>
              <w:right w:val="single" w:sz="4" w:space="0" w:color="auto"/>
            </w:tcBorders>
            <w:vAlign w:val="center"/>
          </w:tcPr>
          <w:p w14:paraId="0134CDD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9,0</w:t>
            </w:r>
          </w:p>
        </w:tc>
        <w:tc>
          <w:tcPr>
            <w:tcW w:w="831" w:type="dxa"/>
            <w:tcBorders>
              <w:top w:val="single" w:sz="4" w:space="0" w:color="auto"/>
              <w:left w:val="single" w:sz="4" w:space="0" w:color="auto"/>
              <w:bottom w:val="single" w:sz="4" w:space="0" w:color="auto"/>
              <w:right w:val="single" w:sz="4" w:space="0" w:color="auto"/>
            </w:tcBorders>
            <w:vAlign w:val="center"/>
          </w:tcPr>
          <w:p w14:paraId="61C9F47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8,0</w:t>
            </w:r>
          </w:p>
        </w:tc>
        <w:tc>
          <w:tcPr>
            <w:tcW w:w="831" w:type="dxa"/>
            <w:tcBorders>
              <w:top w:val="single" w:sz="4" w:space="0" w:color="auto"/>
              <w:left w:val="single" w:sz="4" w:space="0" w:color="auto"/>
              <w:bottom w:val="single" w:sz="4" w:space="0" w:color="auto"/>
              <w:right w:val="single" w:sz="4" w:space="0" w:color="auto"/>
            </w:tcBorders>
            <w:vAlign w:val="center"/>
          </w:tcPr>
          <w:p w14:paraId="1BB3818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7,0</w:t>
            </w:r>
          </w:p>
        </w:tc>
        <w:tc>
          <w:tcPr>
            <w:tcW w:w="831" w:type="dxa"/>
            <w:tcBorders>
              <w:top w:val="single" w:sz="4" w:space="0" w:color="auto"/>
              <w:left w:val="single" w:sz="4" w:space="0" w:color="auto"/>
              <w:bottom w:val="single" w:sz="4" w:space="0" w:color="auto"/>
              <w:right w:val="single" w:sz="4" w:space="0" w:color="auto"/>
            </w:tcBorders>
            <w:vAlign w:val="center"/>
          </w:tcPr>
          <w:p w14:paraId="507BC06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w:t>
            </w:r>
          </w:p>
        </w:tc>
      </w:tr>
      <w:tr w:rsidR="002E6FC7" w:rsidRPr="002E6FC7" w14:paraId="78BD0561" w14:textId="77777777" w:rsidTr="00A65E44">
        <w:trPr>
          <w:jc w:val="center"/>
        </w:trPr>
        <w:tc>
          <w:tcPr>
            <w:tcW w:w="3544" w:type="dxa"/>
            <w:tcBorders>
              <w:top w:val="single" w:sz="4" w:space="0" w:color="auto"/>
              <w:left w:val="single" w:sz="4" w:space="0" w:color="auto"/>
              <w:bottom w:val="single" w:sz="4" w:space="0" w:color="auto"/>
              <w:right w:val="single" w:sz="4" w:space="0" w:color="auto"/>
            </w:tcBorders>
          </w:tcPr>
          <w:p w14:paraId="70BBED15" w14:textId="77777777" w:rsidR="002E6FC7" w:rsidRPr="002E6FC7" w:rsidRDefault="002E6FC7" w:rsidP="002E6FC7">
            <w:pPr>
              <w:spacing w:after="0" w:line="240" w:lineRule="auto"/>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 xml:space="preserve">- </w:t>
            </w:r>
            <w:r w:rsidRPr="002E6FC7">
              <w:rPr>
                <w:rFonts w:ascii="Times New Roman" w:eastAsia="Arial Unicode MS" w:hAnsi="Times New Roman" w:cs="Times New Roman"/>
                <w:snapToGrid w:val="0"/>
                <w:sz w:val="28"/>
                <w:szCs w:val="28"/>
                <w:lang w:val="kk-KZ" w:eastAsia="ru-RU"/>
              </w:rPr>
              <w:t>жер төсемі</w: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74833A55"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vertAlign w:val="subscript"/>
                <w:lang w:val="ru-RU" w:eastAsia="ru-RU"/>
              </w:rPr>
            </w:pPr>
            <w:r w:rsidRPr="002E6FC7">
              <w:rPr>
                <w:rFonts w:ascii="Times New Roman" w:eastAsia="Arial Unicode MS" w:hAnsi="Times New Roman" w:cs="Times New Roman"/>
                <w:snapToGrid w:val="0"/>
                <w:sz w:val="28"/>
                <w:szCs w:val="28"/>
                <w:lang w:val="ru-RU" w:eastAsia="ru-RU"/>
              </w:rPr>
              <w:t>2(3,75х</w:t>
            </w:r>
            <w:r w:rsidRPr="002E6FC7">
              <w:rPr>
                <w:rFonts w:ascii="Times New Roman" w:eastAsia="Arial Unicode MS" w:hAnsi="Times New Roman" w:cs="Times New Roman"/>
                <w:snapToGrid w:val="0"/>
                <w:sz w:val="28"/>
                <w:szCs w:val="28"/>
                <w:lang w:val="en-US" w:eastAsia="ru-RU"/>
              </w:rPr>
              <w:t>n</w:t>
            </w:r>
            <w:r w:rsidRPr="002E6FC7">
              <w:rPr>
                <w:rFonts w:ascii="Times New Roman" w:eastAsia="Arial Unicode MS" w:hAnsi="Times New Roman" w:cs="Times New Roman"/>
                <w:snapToGrid w:val="0"/>
                <w:sz w:val="28"/>
                <w:szCs w:val="28"/>
                <w:lang w:val="ru-RU" w:eastAsia="ru-RU"/>
              </w:rPr>
              <w:t>)+7,5+В</w:t>
            </w:r>
            <w:r w:rsidRPr="002E6FC7">
              <w:rPr>
                <w:rFonts w:ascii="Times New Roman" w:eastAsia="Arial Unicode MS" w:hAnsi="Times New Roman" w:cs="Times New Roman"/>
                <w:snapToGrid w:val="0"/>
                <w:sz w:val="28"/>
                <w:szCs w:val="28"/>
                <w:vertAlign w:val="subscript"/>
                <w:lang w:val="ru-RU" w:eastAsia="ru-RU"/>
              </w:rPr>
              <w:t>рп</w:t>
            </w:r>
          </w:p>
        </w:tc>
        <w:tc>
          <w:tcPr>
            <w:tcW w:w="860" w:type="dxa"/>
            <w:tcBorders>
              <w:top w:val="single" w:sz="4" w:space="0" w:color="auto"/>
              <w:left w:val="single" w:sz="4" w:space="0" w:color="auto"/>
              <w:bottom w:val="single" w:sz="4" w:space="0" w:color="auto"/>
              <w:right w:val="single" w:sz="4" w:space="0" w:color="auto"/>
            </w:tcBorders>
            <w:vAlign w:val="center"/>
          </w:tcPr>
          <w:p w14:paraId="6961CAE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w:t>
            </w:r>
          </w:p>
        </w:tc>
        <w:tc>
          <w:tcPr>
            <w:tcW w:w="831" w:type="dxa"/>
            <w:tcBorders>
              <w:top w:val="single" w:sz="4" w:space="0" w:color="auto"/>
              <w:left w:val="single" w:sz="4" w:space="0" w:color="auto"/>
              <w:bottom w:val="single" w:sz="4" w:space="0" w:color="auto"/>
              <w:right w:val="single" w:sz="4" w:space="0" w:color="auto"/>
            </w:tcBorders>
            <w:vAlign w:val="center"/>
          </w:tcPr>
          <w:p w14:paraId="67B1319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12,0</w:t>
            </w:r>
          </w:p>
        </w:tc>
        <w:tc>
          <w:tcPr>
            <w:tcW w:w="831" w:type="dxa"/>
            <w:tcBorders>
              <w:top w:val="single" w:sz="4" w:space="0" w:color="auto"/>
              <w:left w:val="single" w:sz="4" w:space="0" w:color="auto"/>
              <w:bottom w:val="single" w:sz="4" w:space="0" w:color="auto"/>
              <w:right w:val="single" w:sz="4" w:space="0" w:color="auto"/>
            </w:tcBorders>
            <w:vAlign w:val="center"/>
          </w:tcPr>
          <w:p w14:paraId="13C95B5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w:t>
            </w:r>
          </w:p>
        </w:tc>
        <w:tc>
          <w:tcPr>
            <w:tcW w:w="831" w:type="dxa"/>
            <w:tcBorders>
              <w:top w:val="single" w:sz="4" w:space="0" w:color="auto"/>
              <w:left w:val="single" w:sz="4" w:space="0" w:color="auto"/>
              <w:bottom w:val="single" w:sz="4" w:space="0" w:color="auto"/>
              <w:right w:val="single" w:sz="4" w:space="0" w:color="auto"/>
            </w:tcBorders>
            <w:vAlign w:val="center"/>
          </w:tcPr>
          <w:p w14:paraId="2EC28D8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8,0</w:t>
            </w:r>
          </w:p>
        </w:tc>
      </w:tr>
    </w:tbl>
    <w:p w14:paraId="06844C0F" w14:textId="77777777" w:rsidR="002E6FC7" w:rsidRPr="002E6FC7" w:rsidRDefault="002E6FC7" w:rsidP="002E6FC7">
      <w:pPr>
        <w:spacing w:after="0" w:line="240" w:lineRule="auto"/>
        <w:jc w:val="both"/>
        <w:rPr>
          <w:rFonts w:ascii="Times New Roman" w:eastAsia="Arial Unicode MS" w:hAnsi="Times New Roman" w:cs="Times New Roman"/>
          <w:snapToGrid w:val="0"/>
          <w:spacing w:val="-6"/>
          <w:sz w:val="28"/>
          <w:szCs w:val="28"/>
          <w:lang w:val="kk-KZ" w:eastAsia="ru-RU"/>
        </w:rPr>
      </w:pPr>
    </w:p>
    <w:p w14:paraId="1C668BA1" w14:textId="67B105E9" w:rsidR="002E6FC7" w:rsidRPr="002E6FC7" w:rsidRDefault="002E6FC7" w:rsidP="002E6FC7">
      <w:pPr>
        <w:spacing w:after="0" w:line="240" w:lineRule="auto"/>
        <w:jc w:val="both"/>
        <w:rPr>
          <w:rFonts w:ascii="Times New Roman" w:eastAsia="Arial Unicode MS" w:hAnsi="Times New Roman" w:cs="Times New Roman"/>
          <w:b/>
          <w:snapToGrid w:val="0"/>
          <w:spacing w:val="-6"/>
          <w:sz w:val="28"/>
          <w:szCs w:val="28"/>
          <w:lang w:val="kk-KZ" w:eastAsia="ru-RU"/>
        </w:rPr>
      </w:pPr>
      <w:r w:rsidRPr="002E6FC7">
        <w:rPr>
          <w:rFonts w:ascii="Times New Roman" w:eastAsia="Arial Unicode MS" w:hAnsi="Times New Roman" w:cs="Times New Roman"/>
          <w:snapToGrid w:val="0"/>
          <w:spacing w:val="-6"/>
          <w:sz w:val="28"/>
          <w:szCs w:val="28"/>
          <w:lang w:val="kk-KZ" w:eastAsia="ru-RU"/>
        </w:rPr>
        <w:t>Кесте 1</w:t>
      </w:r>
      <w:r>
        <w:rPr>
          <w:rFonts w:ascii="Times New Roman" w:eastAsia="Arial Unicode MS" w:hAnsi="Times New Roman" w:cs="Times New Roman"/>
          <w:snapToGrid w:val="0"/>
          <w:spacing w:val="-6"/>
          <w:sz w:val="28"/>
          <w:szCs w:val="28"/>
          <w:lang w:val="kk-KZ" w:eastAsia="ru-RU"/>
        </w:rPr>
        <w:t>3</w:t>
      </w:r>
      <w:r w:rsidRPr="002E6FC7">
        <w:rPr>
          <w:rFonts w:ascii="Times New Roman" w:eastAsia="Arial Unicode MS" w:hAnsi="Times New Roman" w:cs="Times New Roman"/>
          <w:snapToGrid w:val="0"/>
          <w:spacing w:val="-6"/>
          <w:sz w:val="28"/>
          <w:szCs w:val="28"/>
          <w:lang w:val="kk-KZ" w:eastAsia="ru-RU"/>
        </w:rPr>
        <w:t>.2 – Бойлық кескін мен трасса жоспары геометриялық элементтері параметрлерінің рұқсатталған мөлшерлемелері</w:t>
      </w:r>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556"/>
        <w:gridCol w:w="1318"/>
        <w:gridCol w:w="1288"/>
        <w:gridCol w:w="962"/>
        <w:gridCol w:w="842"/>
        <w:gridCol w:w="1409"/>
        <w:gridCol w:w="814"/>
        <w:gridCol w:w="842"/>
        <w:gridCol w:w="1409"/>
      </w:tblGrid>
      <w:tr w:rsidR="002E6FC7" w:rsidRPr="002E6FC7" w14:paraId="59C6D288" w14:textId="77777777" w:rsidTr="00A65E44">
        <w:trPr>
          <w:jc w:val="center"/>
        </w:trPr>
        <w:tc>
          <w:tcPr>
            <w:tcW w:w="1193" w:type="dxa"/>
            <w:vMerge w:val="restart"/>
            <w:tcBorders>
              <w:top w:val="single" w:sz="4" w:space="0" w:color="auto"/>
              <w:left w:val="single" w:sz="4" w:space="0" w:color="auto"/>
              <w:bottom w:val="single" w:sz="4" w:space="0" w:color="auto"/>
              <w:right w:val="single" w:sz="4" w:space="0" w:color="auto"/>
            </w:tcBorders>
            <w:vAlign w:val="center"/>
          </w:tcPr>
          <w:p w14:paraId="25077176"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Есептелген жылдамдық</w:t>
            </w:r>
            <w:r w:rsidRPr="002E6FC7">
              <w:rPr>
                <w:rFonts w:ascii="Times New Roman" w:eastAsia="Arial Unicode MS" w:hAnsi="Times New Roman" w:cs="Times New Roman"/>
                <w:snapToGrid w:val="0"/>
                <w:spacing w:val="-6"/>
                <w:sz w:val="28"/>
                <w:szCs w:val="28"/>
                <w:lang w:val="ru-RU" w:eastAsia="ru-RU"/>
              </w:rPr>
              <w:t>, км/</w:t>
            </w:r>
            <w:r w:rsidRPr="002E6FC7">
              <w:rPr>
                <w:rFonts w:ascii="Times New Roman" w:eastAsia="Arial Unicode MS" w:hAnsi="Times New Roman" w:cs="Times New Roman"/>
                <w:snapToGrid w:val="0"/>
                <w:spacing w:val="-6"/>
                <w:sz w:val="28"/>
                <w:szCs w:val="28"/>
                <w:lang w:val="kk-KZ" w:eastAsia="ru-RU"/>
              </w:rPr>
              <w:t>сағ</w:t>
            </w:r>
          </w:p>
        </w:tc>
        <w:tc>
          <w:tcPr>
            <w:tcW w:w="1318" w:type="dxa"/>
            <w:vMerge w:val="restart"/>
            <w:tcBorders>
              <w:top w:val="single" w:sz="4" w:space="0" w:color="auto"/>
              <w:left w:val="single" w:sz="4" w:space="0" w:color="auto"/>
              <w:bottom w:val="single" w:sz="4" w:space="0" w:color="auto"/>
              <w:right w:val="single" w:sz="4" w:space="0" w:color="auto"/>
            </w:tcBorders>
            <w:vAlign w:val="center"/>
          </w:tcPr>
          <w:p w14:paraId="29988AC5"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kk-KZ" w:eastAsia="ru-RU"/>
              </w:rPr>
            </w:pPr>
            <w:r w:rsidRPr="002E6FC7">
              <w:rPr>
                <w:rFonts w:ascii="Times New Roman" w:eastAsia="Arial Unicode MS" w:hAnsi="Times New Roman" w:cs="Times New Roman"/>
                <w:snapToGrid w:val="0"/>
                <w:spacing w:val="-6"/>
                <w:sz w:val="28"/>
                <w:szCs w:val="28"/>
                <w:lang w:val="kk-KZ" w:eastAsia="ru-RU"/>
              </w:rPr>
              <w:t>Ең үлкен бойлық еңістіктер</w:t>
            </w:r>
            <w:r w:rsidRPr="002E6FC7">
              <w:rPr>
                <w:rFonts w:ascii="Times New Roman" w:eastAsia="Arial Unicode MS" w:hAnsi="Times New Roman" w:cs="Times New Roman"/>
                <w:snapToGrid w:val="0"/>
                <w:spacing w:val="-6"/>
                <w:sz w:val="28"/>
                <w:szCs w:val="28"/>
                <w:lang w:val="ru-RU" w:eastAsia="ru-RU"/>
              </w:rPr>
              <w:t xml:space="preserve">, </w:t>
            </w:r>
            <w:r w:rsidRPr="002E6FC7">
              <w:rPr>
                <w:rFonts w:ascii="Times New Roman" w:eastAsia="Arial Unicode MS" w:hAnsi="Times New Roman" w:cs="Times New Roman"/>
                <w:snapToGrid w:val="0"/>
                <w:spacing w:val="-6"/>
                <w:sz w:val="28"/>
                <w:szCs w:val="28"/>
                <w:lang w:val="kk-KZ" w:eastAsia="ru-RU"/>
              </w:rPr>
              <w:t>і</w:t>
            </w:r>
          </w:p>
        </w:tc>
        <w:tc>
          <w:tcPr>
            <w:tcW w:w="2250" w:type="dxa"/>
            <w:gridSpan w:val="2"/>
            <w:tcBorders>
              <w:top w:val="single" w:sz="4" w:space="0" w:color="auto"/>
              <w:left w:val="single" w:sz="4" w:space="0" w:color="auto"/>
              <w:bottom w:val="single" w:sz="4" w:space="0" w:color="auto"/>
              <w:right w:val="single" w:sz="4" w:space="0" w:color="auto"/>
            </w:tcBorders>
            <w:vAlign w:val="center"/>
          </w:tcPr>
          <w:p w14:paraId="5C10654E"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en-US" w:eastAsia="ru-RU"/>
              </w:rPr>
              <w:t>min</w:t>
            </w:r>
            <w:r w:rsidRPr="002E6FC7">
              <w:rPr>
                <w:rFonts w:ascii="Times New Roman" w:eastAsia="Arial Unicode MS" w:hAnsi="Times New Roman" w:cs="Times New Roman"/>
                <w:snapToGrid w:val="0"/>
                <w:spacing w:val="-6"/>
                <w:sz w:val="28"/>
                <w:szCs w:val="28"/>
                <w:lang w:val="kk-KZ" w:eastAsia="ru-RU"/>
              </w:rPr>
              <w:t xml:space="preserve"> көру қашықтығы</w:t>
            </w:r>
            <w:r w:rsidRPr="002E6FC7">
              <w:rPr>
                <w:rFonts w:ascii="Times New Roman" w:eastAsia="Arial Unicode MS" w:hAnsi="Times New Roman" w:cs="Times New Roman"/>
                <w:snapToGrid w:val="0"/>
                <w:spacing w:val="-6"/>
                <w:sz w:val="28"/>
                <w:szCs w:val="28"/>
                <w:lang w:val="ru-RU" w:eastAsia="ru-RU"/>
              </w:rPr>
              <w:t>, м</w:t>
            </w:r>
          </w:p>
        </w:tc>
        <w:tc>
          <w:tcPr>
            <w:tcW w:w="5316" w:type="dxa"/>
            <w:gridSpan w:val="5"/>
            <w:tcBorders>
              <w:top w:val="single" w:sz="4" w:space="0" w:color="auto"/>
              <w:left w:val="single" w:sz="4" w:space="0" w:color="auto"/>
              <w:bottom w:val="single" w:sz="4" w:space="0" w:color="auto"/>
              <w:right w:val="single" w:sz="4" w:space="0" w:color="auto"/>
            </w:tcBorders>
            <w:vAlign w:val="center"/>
          </w:tcPr>
          <w:p w14:paraId="7C0B54F2"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 xml:space="preserve">Қисықтағы </w:t>
            </w:r>
            <w:r w:rsidRPr="002E6FC7">
              <w:rPr>
                <w:rFonts w:ascii="Times New Roman" w:eastAsia="Arial Unicode MS" w:hAnsi="Times New Roman" w:cs="Times New Roman"/>
                <w:snapToGrid w:val="0"/>
                <w:spacing w:val="-6"/>
                <w:sz w:val="28"/>
                <w:szCs w:val="28"/>
                <w:lang w:val="en-US" w:eastAsia="ru-RU"/>
              </w:rPr>
              <w:t>min</w:t>
            </w:r>
            <w:r w:rsidRPr="002E6FC7">
              <w:rPr>
                <w:rFonts w:ascii="Times New Roman" w:eastAsia="Arial Unicode MS" w:hAnsi="Times New Roman" w:cs="Times New Roman"/>
                <w:snapToGrid w:val="0"/>
                <w:spacing w:val="-6"/>
                <w:sz w:val="28"/>
                <w:szCs w:val="28"/>
                <w:lang w:val="ru-RU" w:eastAsia="ru-RU"/>
              </w:rPr>
              <w:t xml:space="preserve"> </w:t>
            </w:r>
            <w:r w:rsidRPr="002E6FC7">
              <w:rPr>
                <w:rFonts w:ascii="Times New Roman" w:eastAsia="Arial Unicode MS" w:hAnsi="Times New Roman" w:cs="Times New Roman"/>
                <w:snapToGrid w:val="0"/>
                <w:spacing w:val="-6"/>
                <w:sz w:val="28"/>
                <w:szCs w:val="28"/>
                <w:lang w:val="kk-KZ" w:eastAsia="ru-RU"/>
              </w:rPr>
              <w:t>радиустер</w:t>
            </w:r>
            <w:r w:rsidRPr="002E6FC7">
              <w:rPr>
                <w:rFonts w:ascii="Times New Roman" w:eastAsia="Arial Unicode MS" w:hAnsi="Times New Roman" w:cs="Times New Roman"/>
                <w:snapToGrid w:val="0"/>
                <w:spacing w:val="-6"/>
                <w:sz w:val="28"/>
                <w:szCs w:val="28"/>
                <w:lang w:val="ru-RU" w:eastAsia="ru-RU"/>
              </w:rPr>
              <w:t>, м</w:t>
            </w:r>
          </w:p>
        </w:tc>
      </w:tr>
      <w:tr w:rsidR="002E6FC7" w:rsidRPr="002E6FC7" w14:paraId="23AC3EA4" w14:textId="77777777" w:rsidTr="00A65E44">
        <w:trPr>
          <w:jc w:val="center"/>
        </w:trPr>
        <w:tc>
          <w:tcPr>
            <w:tcW w:w="1193" w:type="dxa"/>
            <w:vMerge/>
            <w:tcBorders>
              <w:top w:val="single" w:sz="4" w:space="0" w:color="auto"/>
              <w:left w:val="single" w:sz="4" w:space="0" w:color="auto"/>
              <w:bottom w:val="single" w:sz="4" w:space="0" w:color="auto"/>
              <w:right w:val="single" w:sz="4" w:space="0" w:color="auto"/>
            </w:tcBorders>
            <w:vAlign w:val="center"/>
          </w:tcPr>
          <w:p w14:paraId="3B8786BF"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94910F9"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kk-KZ" w:eastAsia="ru-RU"/>
              </w:rPr>
            </w:pPr>
          </w:p>
        </w:tc>
        <w:tc>
          <w:tcPr>
            <w:tcW w:w="1288" w:type="dxa"/>
            <w:vMerge w:val="restart"/>
            <w:tcBorders>
              <w:top w:val="single" w:sz="4" w:space="0" w:color="auto"/>
              <w:left w:val="single" w:sz="4" w:space="0" w:color="auto"/>
              <w:bottom w:val="single" w:sz="4" w:space="0" w:color="auto"/>
              <w:right w:val="single" w:sz="4" w:space="0" w:color="auto"/>
            </w:tcBorders>
            <w:vAlign w:val="center"/>
          </w:tcPr>
          <w:p w14:paraId="631CF426"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аялдамада</w:t>
            </w:r>
          </w:p>
        </w:tc>
        <w:tc>
          <w:tcPr>
            <w:tcW w:w="962" w:type="dxa"/>
            <w:vMerge w:val="restart"/>
            <w:tcBorders>
              <w:top w:val="single" w:sz="4" w:space="0" w:color="auto"/>
              <w:left w:val="single" w:sz="4" w:space="0" w:color="auto"/>
              <w:bottom w:val="single" w:sz="4" w:space="0" w:color="auto"/>
              <w:right w:val="single" w:sz="4" w:space="0" w:color="auto"/>
            </w:tcBorders>
            <w:vAlign w:val="center"/>
          </w:tcPr>
          <w:p w14:paraId="68CF51E2"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Қарама қарсы көлікке дейін</w:t>
            </w:r>
          </w:p>
        </w:tc>
        <w:tc>
          <w:tcPr>
            <w:tcW w:w="2251" w:type="dxa"/>
            <w:gridSpan w:val="2"/>
            <w:tcBorders>
              <w:top w:val="single" w:sz="4" w:space="0" w:color="auto"/>
              <w:left w:val="single" w:sz="4" w:space="0" w:color="auto"/>
              <w:bottom w:val="single" w:sz="4" w:space="0" w:color="auto"/>
              <w:right w:val="single" w:sz="4" w:space="0" w:color="auto"/>
            </w:tcBorders>
            <w:vAlign w:val="center"/>
          </w:tcPr>
          <w:p w14:paraId="74854382"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Трасса жоспарында</w:t>
            </w:r>
          </w:p>
        </w:tc>
        <w:tc>
          <w:tcPr>
            <w:tcW w:w="3065" w:type="dxa"/>
            <w:gridSpan w:val="3"/>
            <w:tcBorders>
              <w:top w:val="single" w:sz="4" w:space="0" w:color="auto"/>
              <w:left w:val="single" w:sz="4" w:space="0" w:color="auto"/>
              <w:bottom w:val="single" w:sz="4" w:space="0" w:color="auto"/>
              <w:right w:val="single" w:sz="4" w:space="0" w:color="auto"/>
            </w:tcBorders>
            <w:vAlign w:val="center"/>
          </w:tcPr>
          <w:p w14:paraId="377BCE75"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Бойлық кескінде</w:t>
            </w:r>
          </w:p>
        </w:tc>
      </w:tr>
      <w:tr w:rsidR="002E6FC7" w:rsidRPr="002E6FC7" w14:paraId="64912F94" w14:textId="77777777" w:rsidTr="00A65E44">
        <w:trPr>
          <w:jc w:val="center"/>
        </w:trPr>
        <w:tc>
          <w:tcPr>
            <w:tcW w:w="1193" w:type="dxa"/>
            <w:vMerge/>
            <w:tcBorders>
              <w:top w:val="single" w:sz="4" w:space="0" w:color="auto"/>
              <w:left w:val="single" w:sz="4" w:space="0" w:color="auto"/>
              <w:bottom w:val="single" w:sz="4" w:space="0" w:color="auto"/>
              <w:right w:val="single" w:sz="4" w:space="0" w:color="auto"/>
            </w:tcBorders>
            <w:vAlign w:val="center"/>
          </w:tcPr>
          <w:p w14:paraId="21EBCEC8"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E6880C8"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kk-KZ"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A21665A"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E60618A"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842" w:type="dxa"/>
            <w:vMerge w:val="restart"/>
            <w:tcBorders>
              <w:top w:val="single" w:sz="4" w:space="0" w:color="auto"/>
              <w:left w:val="single" w:sz="4" w:space="0" w:color="auto"/>
              <w:bottom w:val="single" w:sz="4" w:space="0" w:color="auto"/>
              <w:right w:val="single" w:sz="4" w:space="0" w:color="auto"/>
            </w:tcBorders>
            <w:vAlign w:val="center"/>
          </w:tcPr>
          <w:p w14:paraId="428AB29D"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негізгі</w:t>
            </w:r>
          </w:p>
        </w:tc>
        <w:tc>
          <w:tcPr>
            <w:tcW w:w="1409" w:type="dxa"/>
            <w:vMerge w:val="restart"/>
            <w:tcBorders>
              <w:top w:val="single" w:sz="4" w:space="0" w:color="auto"/>
              <w:left w:val="single" w:sz="4" w:space="0" w:color="auto"/>
              <w:bottom w:val="single" w:sz="4" w:space="0" w:color="auto"/>
              <w:right w:val="single" w:sz="4" w:space="0" w:color="auto"/>
            </w:tcBorders>
            <w:vAlign w:val="center"/>
          </w:tcPr>
          <w:p w14:paraId="5DF315D0"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таулы аудандарда</w:t>
            </w:r>
          </w:p>
        </w:tc>
        <w:tc>
          <w:tcPr>
            <w:tcW w:w="814" w:type="dxa"/>
            <w:vMerge w:val="restart"/>
            <w:tcBorders>
              <w:top w:val="single" w:sz="4" w:space="0" w:color="auto"/>
              <w:left w:val="single" w:sz="4" w:space="0" w:color="auto"/>
              <w:bottom w:val="single" w:sz="4" w:space="0" w:color="auto"/>
              <w:right w:val="single" w:sz="4" w:space="0" w:color="auto"/>
            </w:tcBorders>
            <w:vAlign w:val="center"/>
          </w:tcPr>
          <w:p w14:paraId="5198B22A"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дөңес</w:t>
            </w:r>
          </w:p>
        </w:tc>
        <w:tc>
          <w:tcPr>
            <w:tcW w:w="2251" w:type="dxa"/>
            <w:gridSpan w:val="2"/>
            <w:tcBorders>
              <w:top w:val="single" w:sz="4" w:space="0" w:color="auto"/>
              <w:left w:val="single" w:sz="4" w:space="0" w:color="auto"/>
              <w:bottom w:val="single" w:sz="4" w:space="0" w:color="auto"/>
              <w:right w:val="single" w:sz="4" w:space="0" w:color="auto"/>
            </w:tcBorders>
            <w:vAlign w:val="center"/>
          </w:tcPr>
          <w:p w14:paraId="69F7DAC9"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ойыс</w:t>
            </w:r>
          </w:p>
        </w:tc>
      </w:tr>
      <w:tr w:rsidR="002E6FC7" w:rsidRPr="002E6FC7" w14:paraId="441F9A75" w14:textId="77777777" w:rsidTr="00A65E44">
        <w:trPr>
          <w:jc w:val="center"/>
        </w:trPr>
        <w:tc>
          <w:tcPr>
            <w:tcW w:w="1193" w:type="dxa"/>
            <w:vMerge/>
            <w:tcBorders>
              <w:top w:val="single" w:sz="4" w:space="0" w:color="auto"/>
              <w:left w:val="single" w:sz="4" w:space="0" w:color="auto"/>
              <w:bottom w:val="single" w:sz="4" w:space="0" w:color="auto"/>
              <w:right w:val="single" w:sz="4" w:space="0" w:color="auto"/>
            </w:tcBorders>
            <w:vAlign w:val="center"/>
          </w:tcPr>
          <w:p w14:paraId="30DB2373"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1EBAEB8"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kk-KZ"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99AAEAC"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E2BD08E"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1ECA9C8"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F3A4176"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8EE239D" w14:textId="77777777" w:rsidR="002E6FC7" w:rsidRPr="002E6FC7" w:rsidRDefault="002E6FC7" w:rsidP="002E6FC7">
            <w:pPr>
              <w:spacing w:after="0" w:line="240" w:lineRule="auto"/>
              <w:rPr>
                <w:rFonts w:ascii="Times New Roman" w:eastAsia="Arial Unicode MS" w:hAnsi="Times New Roman" w:cs="Times New Roman"/>
                <w:snapToGrid w:val="0"/>
                <w:spacing w:val="-6"/>
                <w:sz w:val="28"/>
                <w:szCs w:val="28"/>
                <w:lang w:val="ru-RU" w:eastAsia="ru-RU"/>
              </w:rPr>
            </w:pPr>
          </w:p>
        </w:tc>
        <w:tc>
          <w:tcPr>
            <w:tcW w:w="842" w:type="dxa"/>
            <w:tcBorders>
              <w:top w:val="single" w:sz="4" w:space="0" w:color="auto"/>
              <w:left w:val="single" w:sz="4" w:space="0" w:color="auto"/>
              <w:bottom w:val="single" w:sz="4" w:space="0" w:color="auto"/>
              <w:right w:val="single" w:sz="4" w:space="0" w:color="auto"/>
            </w:tcBorders>
            <w:vAlign w:val="center"/>
          </w:tcPr>
          <w:p w14:paraId="32D8E60C"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негізгі</w:t>
            </w:r>
          </w:p>
        </w:tc>
        <w:tc>
          <w:tcPr>
            <w:tcW w:w="1409" w:type="dxa"/>
            <w:tcBorders>
              <w:top w:val="single" w:sz="4" w:space="0" w:color="auto"/>
              <w:left w:val="single" w:sz="4" w:space="0" w:color="auto"/>
              <w:bottom w:val="single" w:sz="4" w:space="0" w:color="auto"/>
              <w:right w:val="single" w:sz="4" w:space="0" w:color="auto"/>
            </w:tcBorders>
            <w:vAlign w:val="center"/>
          </w:tcPr>
          <w:p w14:paraId="45FE340C" w14:textId="77777777" w:rsidR="002E6FC7" w:rsidRPr="002E6FC7" w:rsidRDefault="002E6FC7" w:rsidP="002E6FC7">
            <w:pPr>
              <w:spacing w:after="0" w:line="240" w:lineRule="auto"/>
              <w:jc w:val="center"/>
              <w:rPr>
                <w:rFonts w:ascii="Times New Roman" w:eastAsia="Arial Unicode MS" w:hAnsi="Times New Roman" w:cs="Times New Roman"/>
                <w:snapToGrid w:val="0"/>
                <w:spacing w:val="-6"/>
                <w:sz w:val="28"/>
                <w:szCs w:val="28"/>
                <w:lang w:val="ru-RU" w:eastAsia="ru-RU"/>
              </w:rPr>
            </w:pPr>
            <w:r w:rsidRPr="002E6FC7">
              <w:rPr>
                <w:rFonts w:ascii="Times New Roman" w:eastAsia="Arial Unicode MS" w:hAnsi="Times New Roman" w:cs="Times New Roman"/>
                <w:snapToGrid w:val="0"/>
                <w:spacing w:val="-6"/>
                <w:sz w:val="28"/>
                <w:szCs w:val="28"/>
                <w:lang w:val="kk-KZ" w:eastAsia="ru-RU"/>
              </w:rPr>
              <w:t>Таулы аудандарда</w:t>
            </w:r>
          </w:p>
        </w:tc>
      </w:tr>
      <w:tr w:rsidR="002E6FC7" w:rsidRPr="002E6FC7" w14:paraId="7B8FD515" w14:textId="77777777" w:rsidTr="00A65E44">
        <w:trPr>
          <w:jc w:val="center"/>
        </w:trPr>
        <w:tc>
          <w:tcPr>
            <w:tcW w:w="1193" w:type="dxa"/>
            <w:tcBorders>
              <w:top w:val="double" w:sz="4" w:space="0" w:color="auto"/>
              <w:left w:val="single" w:sz="4" w:space="0" w:color="auto"/>
              <w:bottom w:val="single" w:sz="4" w:space="0" w:color="auto"/>
              <w:right w:val="single" w:sz="4" w:space="0" w:color="auto"/>
            </w:tcBorders>
            <w:vAlign w:val="center"/>
          </w:tcPr>
          <w:p w14:paraId="0B755C2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w:t>
            </w:r>
          </w:p>
        </w:tc>
        <w:tc>
          <w:tcPr>
            <w:tcW w:w="1318" w:type="dxa"/>
            <w:tcBorders>
              <w:top w:val="double" w:sz="4" w:space="0" w:color="auto"/>
              <w:left w:val="single" w:sz="4" w:space="0" w:color="auto"/>
              <w:bottom w:val="single" w:sz="4" w:space="0" w:color="auto"/>
              <w:right w:val="single" w:sz="4" w:space="0" w:color="auto"/>
            </w:tcBorders>
            <w:vAlign w:val="center"/>
          </w:tcPr>
          <w:p w14:paraId="305C783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w:t>
            </w:r>
          </w:p>
        </w:tc>
        <w:tc>
          <w:tcPr>
            <w:tcW w:w="1288" w:type="dxa"/>
            <w:tcBorders>
              <w:top w:val="double" w:sz="4" w:space="0" w:color="auto"/>
              <w:left w:val="single" w:sz="4" w:space="0" w:color="auto"/>
              <w:bottom w:val="single" w:sz="4" w:space="0" w:color="auto"/>
              <w:right w:val="single" w:sz="4" w:space="0" w:color="auto"/>
            </w:tcBorders>
            <w:vAlign w:val="center"/>
          </w:tcPr>
          <w:p w14:paraId="667BC29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w:t>
            </w:r>
          </w:p>
        </w:tc>
        <w:tc>
          <w:tcPr>
            <w:tcW w:w="962" w:type="dxa"/>
            <w:tcBorders>
              <w:top w:val="double" w:sz="4" w:space="0" w:color="auto"/>
              <w:left w:val="single" w:sz="4" w:space="0" w:color="auto"/>
              <w:bottom w:val="single" w:sz="4" w:space="0" w:color="auto"/>
              <w:right w:val="single" w:sz="4" w:space="0" w:color="auto"/>
            </w:tcBorders>
            <w:vAlign w:val="center"/>
          </w:tcPr>
          <w:p w14:paraId="34E5366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w:t>
            </w:r>
          </w:p>
        </w:tc>
        <w:tc>
          <w:tcPr>
            <w:tcW w:w="842" w:type="dxa"/>
            <w:tcBorders>
              <w:top w:val="double" w:sz="4" w:space="0" w:color="auto"/>
              <w:left w:val="single" w:sz="4" w:space="0" w:color="auto"/>
              <w:bottom w:val="single" w:sz="4" w:space="0" w:color="auto"/>
              <w:right w:val="single" w:sz="4" w:space="0" w:color="auto"/>
            </w:tcBorders>
            <w:vAlign w:val="center"/>
          </w:tcPr>
          <w:p w14:paraId="586510E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w:t>
            </w:r>
          </w:p>
        </w:tc>
        <w:tc>
          <w:tcPr>
            <w:tcW w:w="1409" w:type="dxa"/>
            <w:tcBorders>
              <w:top w:val="double" w:sz="4" w:space="0" w:color="auto"/>
              <w:left w:val="single" w:sz="4" w:space="0" w:color="auto"/>
              <w:bottom w:val="single" w:sz="4" w:space="0" w:color="auto"/>
              <w:right w:val="single" w:sz="4" w:space="0" w:color="auto"/>
            </w:tcBorders>
            <w:vAlign w:val="center"/>
          </w:tcPr>
          <w:p w14:paraId="3846D8B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w:t>
            </w:r>
          </w:p>
        </w:tc>
        <w:tc>
          <w:tcPr>
            <w:tcW w:w="814" w:type="dxa"/>
            <w:tcBorders>
              <w:top w:val="double" w:sz="4" w:space="0" w:color="auto"/>
              <w:left w:val="single" w:sz="4" w:space="0" w:color="auto"/>
              <w:bottom w:val="single" w:sz="4" w:space="0" w:color="auto"/>
              <w:right w:val="single" w:sz="4" w:space="0" w:color="auto"/>
            </w:tcBorders>
            <w:vAlign w:val="center"/>
          </w:tcPr>
          <w:p w14:paraId="10F5D4E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w:t>
            </w:r>
          </w:p>
        </w:tc>
        <w:tc>
          <w:tcPr>
            <w:tcW w:w="842" w:type="dxa"/>
            <w:tcBorders>
              <w:top w:val="double" w:sz="4" w:space="0" w:color="auto"/>
              <w:left w:val="single" w:sz="4" w:space="0" w:color="auto"/>
              <w:bottom w:val="single" w:sz="4" w:space="0" w:color="auto"/>
              <w:right w:val="single" w:sz="4" w:space="0" w:color="auto"/>
            </w:tcBorders>
            <w:vAlign w:val="center"/>
          </w:tcPr>
          <w:p w14:paraId="41F580A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w:t>
            </w:r>
          </w:p>
        </w:tc>
        <w:tc>
          <w:tcPr>
            <w:tcW w:w="1409" w:type="dxa"/>
            <w:tcBorders>
              <w:top w:val="double" w:sz="4" w:space="0" w:color="auto"/>
              <w:left w:val="single" w:sz="4" w:space="0" w:color="auto"/>
              <w:bottom w:val="single" w:sz="4" w:space="0" w:color="auto"/>
              <w:right w:val="single" w:sz="4" w:space="0" w:color="auto"/>
            </w:tcBorders>
            <w:vAlign w:val="center"/>
          </w:tcPr>
          <w:p w14:paraId="02546AB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9</w:t>
            </w:r>
          </w:p>
        </w:tc>
      </w:tr>
      <w:tr w:rsidR="002E6FC7" w:rsidRPr="002E6FC7" w14:paraId="6565EA38"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57EE939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w:t>
            </w:r>
          </w:p>
        </w:tc>
        <w:tc>
          <w:tcPr>
            <w:tcW w:w="1318" w:type="dxa"/>
            <w:tcBorders>
              <w:top w:val="single" w:sz="4" w:space="0" w:color="auto"/>
              <w:left w:val="single" w:sz="4" w:space="0" w:color="auto"/>
              <w:bottom w:val="single" w:sz="4" w:space="0" w:color="auto"/>
              <w:right w:val="single" w:sz="4" w:space="0" w:color="auto"/>
            </w:tcBorders>
            <w:vAlign w:val="center"/>
          </w:tcPr>
          <w:p w14:paraId="76A02C1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w:t>
            </w:r>
          </w:p>
        </w:tc>
        <w:tc>
          <w:tcPr>
            <w:tcW w:w="1288" w:type="dxa"/>
            <w:tcBorders>
              <w:top w:val="single" w:sz="4" w:space="0" w:color="auto"/>
              <w:left w:val="single" w:sz="4" w:space="0" w:color="auto"/>
              <w:bottom w:val="single" w:sz="4" w:space="0" w:color="auto"/>
              <w:right w:val="single" w:sz="4" w:space="0" w:color="auto"/>
            </w:tcBorders>
            <w:vAlign w:val="center"/>
          </w:tcPr>
          <w:p w14:paraId="79C774D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300</w:t>
            </w:r>
          </w:p>
        </w:tc>
        <w:tc>
          <w:tcPr>
            <w:tcW w:w="962" w:type="dxa"/>
            <w:tcBorders>
              <w:top w:val="single" w:sz="4" w:space="0" w:color="auto"/>
              <w:left w:val="single" w:sz="4" w:space="0" w:color="auto"/>
              <w:bottom w:val="single" w:sz="4" w:space="0" w:color="auto"/>
              <w:right w:val="single" w:sz="4" w:space="0" w:color="auto"/>
            </w:tcBorders>
            <w:vAlign w:val="center"/>
          </w:tcPr>
          <w:p w14:paraId="73D984D0"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w:t>
            </w:r>
          </w:p>
        </w:tc>
        <w:tc>
          <w:tcPr>
            <w:tcW w:w="842" w:type="dxa"/>
            <w:tcBorders>
              <w:top w:val="single" w:sz="4" w:space="0" w:color="auto"/>
              <w:left w:val="single" w:sz="4" w:space="0" w:color="auto"/>
              <w:bottom w:val="single" w:sz="4" w:space="0" w:color="auto"/>
              <w:right w:val="single" w:sz="4" w:space="0" w:color="auto"/>
            </w:tcBorders>
            <w:vAlign w:val="center"/>
          </w:tcPr>
          <w:p w14:paraId="7AC9086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1200</w:t>
            </w:r>
          </w:p>
        </w:tc>
        <w:tc>
          <w:tcPr>
            <w:tcW w:w="1409" w:type="dxa"/>
            <w:tcBorders>
              <w:top w:val="single" w:sz="4" w:space="0" w:color="auto"/>
              <w:left w:val="single" w:sz="4" w:space="0" w:color="auto"/>
              <w:bottom w:val="single" w:sz="4" w:space="0" w:color="auto"/>
              <w:right w:val="single" w:sz="4" w:space="0" w:color="auto"/>
            </w:tcBorders>
            <w:vAlign w:val="center"/>
          </w:tcPr>
          <w:p w14:paraId="0D539C4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1000</w:t>
            </w:r>
          </w:p>
        </w:tc>
        <w:tc>
          <w:tcPr>
            <w:tcW w:w="814" w:type="dxa"/>
            <w:tcBorders>
              <w:top w:val="single" w:sz="4" w:space="0" w:color="auto"/>
              <w:left w:val="single" w:sz="4" w:space="0" w:color="auto"/>
              <w:bottom w:val="single" w:sz="4" w:space="0" w:color="auto"/>
              <w:right w:val="single" w:sz="4" w:space="0" w:color="auto"/>
            </w:tcBorders>
            <w:vAlign w:val="center"/>
          </w:tcPr>
          <w:p w14:paraId="5BA003D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30000</w:t>
            </w:r>
          </w:p>
        </w:tc>
        <w:tc>
          <w:tcPr>
            <w:tcW w:w="842" w:type="dxa"/>
            <w:tcBorders>
              <w:top w:val="single" w:sz="4" w:space="0" w:color="auto"/>
              <w:left w:val="single" w:sz="4" w:space="0" w:color="auto"/>
              <w:bottom w:val="single" w:sz="4" w:space="0" w:color="auto"/>
              <w:right w:val="single" w:sz="4" w:space="0" w:color="auto"/>
            </w:tcBorders>
            <w:vAlign w:val="center"/>
          </w:tcPr>
          <w:p w14:paraId="24BF84E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7000</w:t>
            </w:r>
          </w:p>
        </w:tc>
        <w:tc>
          <w:tcPr>
            <w:tcW w:w="1409" w:type="dxa"/>
            <w:tcBorders>
              <w:top w:val="single" w:sz="4" w:space="0" w:color="auto"/>
              <w:left w:val="single" w:sz="4" w:space="0" w:color="auto"/>
              <w:bottom w:val="single" w:sz="4" w:space="0" w:color="auto"/>
              <w:right w:val="single" w:sz="4" w:space="0" w:color="auto"/>
            </w:tcBorders>
            <w:vAlign w:val="center"/>
          </w:tcPr>
          <w:p w14:paraId="625B58A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4000</w:t>
            </w:r>
          </w:p>
        </w:tc>
      </w:tr>
      <w:tr w:rsidR="002E6FC7" w:rsidRPr="002E6FC7" w14:paraId="076891AC"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11D74C7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120</w:t>
            </w:r>
          </w:p>
        </w:tc>
        <w:tc>
          <w:tcPr>
            <w:tcW w:w="1318" w:type="dxa"/>
            <w:tcBorders>
              <w:top w:val="single" w:sz="4" w:space="0" w:color="auto"/>
              <w:left w:val="single" w:sz="4" w:space="0" w:color="auto"/>
              <w:bottom w:val="single" w:sz="4" w:space="0" w:color="auto"/>
              <w:right w:val="single" w:sz="4" w:space="0" w:color="auto"/>
            </w:tcBorders>
            <w:vAlign w:val="center"/>
          </w:tcPr>
          <w:p w14:paraId="0B9D878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40</w:t>
            </w:r>
          </w:p>
        </w:tc>
        <w:tc>
          <w:tcPr>
            <w:tcW w:w="1288" w:type="dxa"/>
            <w:tcBorders>
              <w:top w:val="single" w:sz="4" w:space="0" w:color="auto"/>
              <w:left w:val="single" w:sz="4" w:space="0" w:color="auto"/>
              <w:bottom w:val="single" w:sz="4" w:space="0" w:color="auto"/>
              <w:right w:val="single" w:sz="4" w:space="0" w:color="auto"/>
            </w:tcBorders>
            <w:vAlign w:val="center"/>
          </w:tcPr>
          <w:p w14:paraId="35657AD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250</w:t>
            </w:r>
          </w:p>
        </w:tc>
        <w:tc>
          <w:tcPr>
            <w:tcW w:w="962" w:type="dxa"/>
            <w:tcBorders>
              <w:top w:val="single" w:sz="4" w:space="0" w:color="auto"/>
              <w:left w:val="single" w:sz="4" w:space="0" w:color="auto"/>
              <w:bottom w:val="single" w:sz="4" w:space="0" w:color="auto"/>
              <w:right w:val="single" w:sz="4" w:space="0" w:color="auto"/>
            </w:tcBorders>
            <w:vAlign w:val="center"/>
          </w:tcPr>
          <w:p w14:paraId="112695C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450</w:t>
            </w:r>
          </w:p>
        </w:tc>
        <w:tc>
          <w:tcPr>
            <w:tcW w:w="842" w:type="dxa"/>
            <w:tcBorders>
              <w:top w:val="single" w:sz="4" w:space="0" w:color="auto"/>
              <w:left w:val="single" w:sz="4" w:space="0" w:color="auto"/>
              <w:bottom w:val="single" w:sz="4" w:space="0" w:color="auto"/>
              <w:right w:val="single" w:sz="4" w:space="0" w:color="auto"/>
            </w:tcBorders>
            <w:vAlign w:val="center"/>
          </w:tcPr>
          <w:p w14:paraId="104C969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800</w:t>
            </w:r>
          </w:p>
        </w:tc>
        <w:tc>
          <w:tcPr>
            <w:tcW w:w="1409" w:type="dxa"/>
            <w:tcBorders>
              <w:top w:val="single" w:sz="4" w:space="0" w:color="auto"/>
              <w:left w:val="single" w:sz="4" w:space="0" w:color="auto"/>
              <w:bottom w:val="single" w:sz="4" w:space="0" w:color="auto"/>
              <w:right w:val="single" w:sz="4" w:space="0" w:color="auto"/>
            </w:tcBorders>
            <w:vAlign w:val="center"/>
          </w:tcPr>
          <w:p w14:paraId="6539C12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600</w:t>
            </w:r>
          </w:p>
        </w:tc>
        <w:tc>
          <w:tcPr>
            <w:tcW w:w="814" w:type="dxa"/>
            <w:tcBorders>
              <w:top w:val="single" w:sz="4" w:space="0" w:color="auto"/>
              <w:left w:val="single" w:sz="4" w:space="0" w:color="auto"/>
              <w:bottom w:val="single" w:sz="4" w:space="0" w:color="auto"/>
              <w:right w:val="single" w:sz="4" w:space="0" w:color="auto"/>
            </w:tcBorders>
            <w:vAlign w:val="center"/>
          </w:tcPr>
          <w:p w14:paraId="73B4962A"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15000</w:t>
            </w:r>
          </w:p>
        </w:tc>
        <w:tc>
          <w:tcPr>
            <w:tcW w:w="842" w:type="dxa"/>
            <w:tcBorders>
              <w:top w:val="single" w:sz="4" w:space="0" w:color="auto"/>
              <w:left w:val="single" w:sz="4" w:space="0" w:color="auto"/>
              <w:bottom w:val="single" w:sz="4" w:space="0" w:color="auto"/>
              <w:right w:val="single" w:sz="4" w:space="0" w:color="auto"/>
            </w:tcBorders>
            <w:vAlign w:val="center"/>
          </w:tcPr>
          <w:p w14:paraId="71F1B9A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5000</w:t>
            </w:r>
          </w:p>
        </w:tc>
        <w:tc>
          <w:tcPr>
            <w:tcW w:w="1409" w:type="dxa"/>
            <w:tcBorders>
              <w:top w:val="single" w:sz="4" w:space="0" w:color="auto"/>
              <w:left w:val="single" w:sz="4" w:space="0" w:color="auto"/>
              <w:bottom w:val="single" w:sz="4" w:space="0" w:color="auto"/>
              <w:right w:val="single" w:sz="4" w:space="0" w:color="auto"/>
            </w:tcBorders>
            <w:vAlign w:val="center"/>
          </w:tcPr>
          <w:p w14:paraId="616C00D3"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2500</w:t>
            </w:r>
          </w:p>
        </w:tc>
      </w:tr>
      <w:tr w:rsidR="002E6FC7" w:rsidRPr="002E6FC7" w14:paraId="21112295"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51A91FF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110</w:t>
            </w:r>
          </w:p>
        </w:tc>
        <w:tc>
          <w:tcPr>
            <w:tcW w:w="1318" w:type="dxa"/>
            <w:tcBorders>
              <w:top w:val="single" w:sz="4" w:space="0" w:color="auto"/>
              <w:left w:val="single" w:sz="4" w:space="0" w:color="auto"/>
              <w:bottom w:val="single" w:sz="4" w:space="0" w:color="auto"/>
              <w:right w:val="single" w:sz="4" w:space="0" w:color="auto"/>
            </w:tcBorders>
            <w:vAlign w:val="center"/>
          </w:tcPr>
          <w:p w14:paraId="603D291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w:t>
            </w:r>
          </w:p>
        </w:tc>
        <w:tc>
          <w:tcPr>
            <w:tcW w:w="1288" w:type="dxa"/>
            <w:tcBorders>
              <w:top w:val="single" w:sz="4" w:space="0" w:color="auto"/>
              <w:left w:val="single" w:sz="4" w:space="0" w:color="auto"/>
              <w:bottom w:val="single" w:sz="4" w:space="0" w:color="auto"/>
              <w:right w:val="single" w:sz="4" w:space="0" w:color="auto"/>
            </w:tcBorders>
            <w:vAlign w:val="center"/>
          </w:tcPr>
          <w:p w14:paraId="255D4A3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200</w:t>
            </w:r>
          </w:p>
        </w:tc>
        <w:tc>
          <w:tcPr>
            <w:tcW w:w="962" w:type="dxa"/>
            <w:tcBorders>
              <w:top w:val="single" w:sz="4" w:space="0" w:color="auto"/>
              <w:left w:val="single" w:sz="4" w:space="0" w:color="auto"/>
              <w:bottom w:val="single" w:sz="4" w:space="0" w:color="auto"/>
              <w:right w:val="single" w:sz="4" w:space="0" w:color="auto"/>
            </w:tcBorders>
            <w:vAlign w:val="center"/>
          </w:tcPr>
          <w:p w14:paraId="06F40B8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450</w:t>
            </w:r>
          </w:p>
        </w:tc>
        <w:tc>
          <w:tcPr>
            <w:tcW w:w="842" w:type="dxa"/>
            <w:tcBorders>
              <w:top w:val="single" w:sz="4" w:space="0" w:color="auto"/>
              <w:left w:val="single" w:sz="4" w:space="0" w:color="auto"/>
              <w:bottom w:val="single" w:sz="4" w:space="0" w:color="auto"/>
              <w:right w:val="single" w:sz="4" w:space="0" w:color="auto"/>
            </w:tcBorders>
            <w:vAlign w:val="center"/>
          </w:tcPr>
          <w:p w14:paraId="5B6BDA3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700</w:t>
            </w:r>
          </w:p>
        </w:tc>
        <w:tc>
          <w:tcPr>
            <w:tcW w:w="1409" w:type="dxa"/>
            <w:tcBorders>
              <w:top w:val="single" w:sz="4" w:space="0" w:color="auto"/>
              <w:left w:val="single" w:sz="4" w:space="0" w:color="auto"/>
              <w:bottom w:val="single" w:sz="4" w:space="0" w:color="auto"/>
              <w:right w:val="single" w:sz="4" w:space="0" w:color="auto"/>
            </w:tcBorders>
            <w:vAlign w:val="center"/>
          </w:tcPr>
          <w:p w14:paraId="539F607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500</w:t>
            </w:r>
          </w:p>
        </w:tc>
        <w:tc>
          <w:tcPr>
            <w:tcW w:w="814" w:type="dxa"/>
            <w:tcBorders>
              <w:top w:val="single" w:sz="4" w:space="0" w:color="auto"/>
              <w:left w:val="single" w:sz="4" w:space="0" w:color="auto"/>
              <w:bottom w:val="single" w:sz="4" w:space="0" w:color="auto"/>
              <w:right w:val="single" w:sz="4" w:space="0" w:color="auto"/>
            </w:tcBorders>
            <w:vAlign w:val="center"/>
          </w:tcPr>
          <w:p w14:paraId="2443E7E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13000</w:t>
            </w:r>
          </w:p>
        </w:tc>
        <w:tc>
          <w:tcPr>
            <w:tcW w:w="842" w:type="dxa"/>
            <w:tcBorders>
              <w:top w:val="single" w:sz="4" w:space="0" w:color="auto"/>
              <w:left w:val="single" w:sz="4" w:space="0" w:color="auto"/>
              <w:bottom w:val="single" w:sz="4" w:space="0" w:color="auto"/>
              <w:right w:val="single" w:sz="4" w:space="0" w:color="auto"/>
            </w:tcBorders>
            <w:vAlign w:val="center"/>
          </w:tcPr>
          <w:p w14:paraId="5C2477B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4000</w:t>
            </w:r>
          </w:p>
        </w:tc>
        <w:tc>
          <w:tcPr>
            <w:tcW w:w="1409" w:type="dxa"/>
            <w:tcBorders>
              <w:top w:val="single" w:sz="4" w:space="0" w:color="auto"/>
              <w:left w:val="single" w:sz="4" w:space="0" w:color="auto"/>
              <w:bottom w:val="single" w:sz="4" w:space="0" w:color="auto"/>
              <w:right w:val="single" w:sz="4" w:space="0" w:color="auto"/>
            </w:tcBorders>
            <w:vAlign w:val="center"/>
          </w:tcPr>
          <w:p w14:paraId="7E1259E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2000</w:t>
            </w:r>
          </w:p>
        </w:tc>
      </w:tr>
      <w:tr w:rsidR="002E6FC7" w:rsidRPr="002E6FC7" w14:paraId="619416A4"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2968723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w:t>
            </w:r>
          </w:p>
        </w:tc>
        <w:tc>
          <w:tcPr>
            <w:tcW w:w="1318" w:type="dxa"/>
            <w:tcBorders>
              <w:top w:val="single" w:sz="4" w:space="0" w:color="auto"/>
              <w:left w:val="single" w:sz="4" w:space="0" w:color="auto"/>
              <w:bottom w:val="single" w:sz="4" w:space="0" w:color="auto"/>
              <w:right w:val="single" w:sz="4" w:space="0" w:color="auto"/>
            </w:tcBorders>
            <w:vAlign w:val="center"/>
          </w:tcPr>
          <w:p w14:paraId="26F36C4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50</w:t>
            </w:r>
          </w:p>
        </w:tc>
        <w:tc>
          <w:tcPr>
            <w:tcW w:w="1288" w:type="dxa"/>
            <w:tcBorders>
              <w:top w:val="single" w:sz="4" w:space="0" w:color="auto"/>
              <w:left w:val="single" w:sz="4" w:space="0" w:color="auto"/>
              <w:bottom w:val="single" w:sz="4" w:space="0" w:color="auto"/>
              <w:right w:val="single" w:sz="4" w:space="0" w:color="auto"/>
            </w:tcBorders>
            <w:vAlign w:val="center"/>
          </w:tcPr>
          <w:p w14:paraId="638D724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200</w:t>
            </w:r>
          </w:p>
        </w:tc>
        <w:tc>
          <w:tcPr>
            <w:tcW w:w="962" w:type="dxa"/>
            <w:tcBorders>
              <w:top w:val="single" w:sz="4" w:space="0" w:color="auto"/>
              <w:left w:val="single" w:sz="4" w:space="0" w:color="auto"/>
              <w:bottom w:val="single" w:sz="4" w:space="0" w:color="auto"/>
              <w:right w:val="single" w:sz="4" w:space="0" w:color="auto"/>
            </w:tcBorders>
            <w:vAlign w:val="center"/>
          </w:tcPr>
          <w:p w14:paraId="4466C8A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350</w:t>
            </w:r>
          </w:p>
        </w:tc>
        <w:tc>
          <w:tcPr>
            <w:tcW w:w="842" w:type="dxa"/>
            <w:tcBorders>
              <w:top w:val="single" w:sz="4" w:space="0" w:color="auto"/>
              <w:left w:val="single" w:sz="4" w:space="0" w:color="auto"/>
              <w:bottom w:val="single" w:sz="4" w:space="0" w:color="auto"/>
              <w:right w:val="single" w:sz="4" w:space="0" w:color="auto"/>
            </w:tcBorders>
            <w:vAlign w:val="center"/>
          </w:tcPr>
          <w:p w14:paraId="362C1F2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600</w:t>
            </w:r>
          </w:p>
        </w:tc>
        <w:tc>
          <w:tcPr>
            <w:tcW w:w="1409" w:type="dxa"/>
            <w:tcBorders>
              <w:top w:val="single" w:sz="4" w:space="0" w:color="auto"/>
              <w:left w:val="single" w:sz="4" w:space="0" w:color="auto"/>
              <w:bottom w:val="single" w:sz="4" w:space="0" w:color="auto"/>
              <w:right w:val="single" w:sz="4" w:space="0" w:color="auto"/>
            </w:tcBorders>
            <w:vAlign w:val="center"/>
          </w:tcPr>
          <w:p w14:paraId="55B42AB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400</w:t>
            </w:r>
          </w:p>
        </w:tc>
        <w:tc>
          <w:tcPr>
            <w:tcW w:w="814" w:type="dxa"/>
            <w:tcBorders>
              <w:top w:val="single" w:sz="4" w:space="0" w:color="auto"/>
              <w:left w:val="single" w:sz="4" w:space="0" w:color="auto"/>
              <w:bottom w:val="single" w:sz="4" w:space="0" w:color="auto"/>
              <w:right w:val="single" w:sz="4" w:space="0" w:color="auto"/>
            </w:tcBorders>
            <w:vAlign w:val="center"/>
          </w:tcPr>
          <w:p w14:paraId="7BD822A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10000</w:t>
            </w:r>
          </w:p>
        </w:tc>
        <w:tc>
          <w:tcPr>
            <w:tcW w:w="842" w:type="dxa"/>
            <w:tcBorders>
              <w:top w:val="single" w:sz="4" w:space="0" w:color="auto"/>
              <w:left w:val="single" w:sz="4" w:space="0" w:color="auto"/>
              <w:bottom w:val="single" w:sz="4" w:space="0" w:color="auto"/>
              <w:right w:val="single" w:sz="4" w:space="0" w:color="auto"/>
            </w:tcBorders>
            <w:vAlign w:val="center"/>
          </w:tcPr>
          <w:p w14:paraId="2DB6F90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3000</w:t>
            </w:r>
          </w:p>
        </w:tc>
        <w:tc>
          <w:tcPr>
            <w:tcW w:w="1409" w:type="dxa"/>
            <w:tcBorders>
              <w:top w:val="single" w:sz="4" w:space="0" w:color="auto"/>
              <w:left w:val="single" w:sz="4" w:space="0" w:color="auto"/>
              <w:bottom w:val="single" w:sz="4" w:space="0" w:color="auto"/>
              <w:right w:val="single" w:sz="4" w:space="0" w:color="auto"/>
            </w:tcBorders>
            <w:vAlign w:val="center"/>
          </w:tcPr>
          <w:p w14:paraId="5F7D362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1500</w:t>
            </w:r>
          </w:p>
        </w:tc>
      </w:tr>
      <w:tr w:rsidR="002E6FC7" w:rsidRPr="002E6FC7" w14:paraId="16F174C2"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0935778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80</w:t>
            </w:r>
          </w:p>
        </w:tc>
        <w:tc>
          <w:tcPr>
            <w:tcW w:w="1318" w:type="dxa"/>
            <w:tcBorders>
              <w:top w:val="single" w:sz="4" w:space="0" w:color="auto"/>
              <w:left w:val="single" w:sz="4" w:space="0" w:color="auto"/>
              <w:bottom w:val="single" w:sz="4" w:space="0" w:color="auto"/>
              <w:right w:val="single" w:sz="4" w:space="0" w:color="auto"/>
            </w:tcBorders>
            <w:vAlign w:val="center"/>
          </w:tcPr>
          <w:p w14:paraId="6338649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w:t>
            </w:r>
          </w:p>
        </w:tc>
        <w:tc>
          <w:tcPr>
            <w:tcW w:w="1288" w:type="dxa"/>
            <w:tcBorders>
              <w:top w:val="single" w:sz="4" w:space="0" w:color="auto"/>
              <w:left w:val="single" w:sz="4" w:space="0" w:color="auto"/>
              <w:bottom w:val="single" w:sz="4" w:space="0" w:color="auto"/>
              <w:right w:val="single" w:sz="4" w:space="0" w:color="auto"/>
            </w:tcBorders>
            <w:vAlign w:val="center"/>
          </w:tcPr>
          <w:p w14:paraId="0577E52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w:t>
            </w:r>
          </w:p>
        </w:tc>
        <w:tc>
          <w:tcPr>
            <w:tcW w:w="962" w:type="dxa"/>
            <w:tcBorders>
              <w:top w:val="single" w:sz="4" w:space="0" w:color="auto"/>
              <w:left w:val="single" w:sz="4" w:space="0" w:color="auto"/>
              <w:bottom w:val="single" w:sz="4" w:space="0" w:color="auto"/>
              <w:right w:val="single" w:sz="4" w:space="0" w:color="auto"/>
            </w:tcBorders>
            <w:vAlign w:val="center"/>
          </w:tcPr>
          <w:p w14:paraId="639FAD8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250</w:t>
            </w:r>
          </w:p>
        </w:tc>
        <w:tc>
          <w:tcPr>
            <w:tcW w:w="842" w:type="dxa"/>
            <w:tcBorders>
              <w:top w:val="single" w:sz="4" w:space="0" w:color="auto"/>
              <w:left w:val="single" w:sz="4" w:space="0" w:color="auto"/>
              <w:bottom w:val="single" w:sz="4" w:space="0" w:color="auto"/>
              <w:right w:val="single" w:sz="4" w:space="0" w:color="auto"/>
            </w:tcBorders>
            <w:vAlign w:val="center"/>
          </w:tcPr>
          <w:p w14:paraId="7FD157D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300</w:t>
            </w:r>
          </w:p>
        </w:tc>
        <w:tc>
          <w:tcPr>
            <w:tcW w:w="1409" w:type="dxa"/>
            <w:tcBorders>
              <w:top w:val="single" w:sz="4" w:space="0" w:color="auto"/>
              <w:left w:val="single" w:sz="4" w:space="0" w:color="auto"/>
              <w:bottom w:val="single" w:sz="4" w:space="0" w:color="auto"/>
              <w:right w:val="single" w:sz="4" w:space="0" w:color="auto"/>
            </w:tcBorders>
            <w:vAlign w:val="center"/>
          </w:tcPr>
          <w:p w14:paraId="1D2351E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250</w:t>
            </w:r>
          </w:p>
        </w:tc>
        <w:tc>
          <w:tcPr>
            <w:tcW w:w="814" w:type="dxa"/>
            <w:tcBorders>
              <w:top w:val="single" w:sz="4" w:space="0" w:color="auto"/>
              <w:left w:val="single" w:sz="4" w:space="0" w:color="auto"/>
              <w:bottom w:val="single" w:sz="4" w:space="0" w:color="auto"/>
              <w:right w:val="single" w:sz="4" w:space="0" w:color="auto"/>
            </w:tcBorders>
            <w:vAlign w:val="center"/>
          </w:tcPr>
          <w:p w14:paraId="6F0A0EB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5000</w:t>
            </w:r>
          </w:p>
        </w:tc>
        <w:tc>
          <w:tcPr>
            <w:tcW w:w="842" w:type="dxa"/>
            <w:tcBorders>
              <w:top w:val="single" w:sz="4" w:space="0" w:color="auto"/>
              <w:left w:val="single" w:sz="4" w:space="0" w:color="auto"/>
              <w:bottom w:val="single" w:sz="4" w:space="0" w:color="auto"/>
              <w:right w:val="single" w:sz="4" w:space="0" w:color="auto"/>
            </w:tcBorders>
            <w:vAlign w:val="center"/>
          </w:tcPr>
          <w:p w14:paraId="6FE36FB9"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2000</w:t>
            </w:r>
          </w:p>
        </w:tc>
        <w:tc>
          <w:tcPr>
            <w:tcW w:w="1409" w:type="dxa"/>
            <w:tcBorders>
              <w:top w:val="single" w:sz="4" w:space="0" w:color="auto"/>
              <w:left w:val="single" w:sz="4" w:space="0" w:color="auto"/>
              <w:bottom w:val="single" w:sz="4" w:space="0" w:color="auto"/>
              <w:right w:val="single" w:sz="4" w:space="0" w:color="auto"/>
            </w:tcBorders>
            <w:vAlign w:val="center"/>
          </w:tcPr>
          <w:p w14:paraId="0342061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1000</w:t>
            </w:r>
          </w:p>
        </w:tc>
      </w:tr>
      <w:tr w:rsidR="002E6FC7" w:rsidRPr="002E6FC7" w14:paraId="236B86B6"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4818F15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lastRenderedPageBreak/>
              <w:t>60</w:t>
            </w:r>
          </w:p>
        </w:tc>
        <w:tc>
          <w:tcPr>
            <w:tcW w:w="1318" w:type="dxa"/>
            <w:tcBorders>
              <w:top w:val="single" w:sz="4" w:space="0" w:color="auto"/>
              <w:left w:val="single" w:sz="4" w:space="0" w:color="auto"/>
              <w:bottom w:val="single" w:sz="4" w:space="0" w:color="auto"/>
              <w:right w:val="single" w:sz="4" w:space="0" w:color="auto"/>
            </w:tcBorders>
            <w:vAlign w:val="center"/>
          </w:tcPr>
          <w:p w14:paraId="7FF0B18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70</w:t>
            </w:r>
          </w:p>
        </w:tc>
        <w:tc>
          <w:tcPr>
            <w:tcW w:w="1288" w:type="dxa"/>
            <w:tcBorders>
              <w:top w:val="single" w:sz="4" w:space="0" w:color="auto"/>
              <w:left w:val="single" w:sz="4" w:space="0" w:color="auto"/>
              <w:bottom w:val="single" w:sz="4" w:space="0" w:color="auto"/>
              <w:right w:val="single" w:sz="4" w:space="0" w:color="auto"/>
            </w:tcBorders>
            <w:vAlign w:val="center"/>
          </w:tcPr>
          <w:p w14:paraId="4FD6CCE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85</w:t>
            </w:r>
          </w:p>
        </w:tc>
        <w:tc>
          <w:tcPr>
            <w:tcW w:w="962" w:type="dxa"/>
            <w:tcBorders>
              <w:top w:val="single" w:sz="4" w:space="0" w:color="auto"/>
              <w:left w:val="single" w:sz="4" w:space="0" w:color="auto"/>
              <w:bottom w:val="single" w:sz="4" w:space="0" w:color="auto"/>
              <w:right w:val="single" w:sz="4" w:space="0" w:color="auto"/>
            </w:tcBorders>
            <w:vAlign w:val="center"/>
          </w:tcPr>
          <w:p w14:paraId="7E806DF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170</w:t>
            </w:r>
          </w:p>
        </w:tc>
        <w:tc>
          <w:tcPr>
            <w:tcW w:w="842" w:type="dxa"/>
            <w:tcBorders>
              <w:top w:val="single" w:sz="4" w:space="0" w:color="auto"/>
              <w:left w:val="single" w:sz="4" w:space="0" w:color="auto"/>
              <w:bottom w:val="single" w:sz="4" w:space="0" w:color="auto"/>
              <w:right w:val="single" w:sz="4" w:space="0" w:color="auto"/>
            </w:tcBorders>
            <w:vAlign w:val="center"/>
          </w:tcPr>
          <w:p w14:paraId="2006D28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w:t>
            </w:r>
          </w:p>
        </w:tc>
        <w:tc>
          <w:tcPr>
            <w:tcW w:w="1409" w:type="dxa"/>
            <w:tcBorders>
              <w:top w:val="single" w:sz="4" w:space="0" w:color="auto"/>
              <w:left w:val="single" w:sz="4" w:space="0" w:color="auto"/>
              <w:bottom w:val="single" w:sz="4" w:space="0" w:color="auto"/>
              <w:right w:val="single" w:sz="4" w:space="0" w:color="auto"/>
            </w:tcBorders>
            <w:vAlign w:val="center"/>
          </w:tcPr>
          <w:p w14:paraId="40C84BF5"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125</w:t>
            </w:r>
          </w:p>
        </w:tc>
        <w:tc>
          <w:tcPr>
            <w:tcW w:w="814" w:type="dxa"/>
            <w:tcBorders>
              <w:top w:val="single" w:sz="4" w:space="0" w:color="auto"/>
              <w:left w:val="single" w:sz="4" w:space="0" w:color="auto"/>
              <w:bottom w:val="single" w:sz="4" w:space="0" w:color="auto"/>
              <w:right w:val="single" w:sz="4" w:space="0" w:color="auto"/>
            </w:tcBorders>
            <w:vAlign w:val="center"/>
          </w:tcPr>
          <w:p w14:paraId="5F16BC9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2500</w:t>
            </w:r>
          </w:p>
        </w:tc>
        <w:tc>
          <w:tcPr>
            <w:tcW w:w="842" w:type="dxa"/>
            <w:tcBorders>
              <w:top w:val="single" w:sz="4" w:space="0" w:color="auto"/>
              <w:left w:val="single" w:sz="4" w:space="0" w:color="auto"/>
              <w:bottom w:val="single" w:sz="4" w:space="0" w:color="auto"/>
              <w:right w:val="single" w:sz="4" w:space="0" w:color="auto"/>
            </w:tcBorders>
            <w:vAlign w:val="center"/>
          </w:tcPr>
          <w:p w14:paraId="064DA46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1500</w:t>
            </w:r>
          </w:p>
        </w:tc>
        <w:tc>
          <w:tcPr>
            <w:tcW w:w="1409" w:type="dxa"/>
            <w:tcBorders>
              <w:top w:val="single" w:sz="4" w:space="0" w:color="auto"/>
              <w:left w:val="single" w:sz="4" w:space="0" w:color="auto"/>
              <w:bottom w:val="single" w:sz="4" w:space="0" w:color="auto"/>
              <w:right w:val="single" w:sz="4" w:space="0" w:color="auto"/>
            </w:tcBorders>
            <w:vAlign w:val="center"/>
          </w:tcPr>
          <w:p w14:paraId="6BA7E79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600</w:t>
            </w:r>
          </w:p>
        </w:tc>
      </w:tr>
      <w:tr w:rsidR="002E6FC7" w:rsidRPr="002E6FC7" w14:paraId="7E2DF0B3"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6F1BB04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50</w:t>
            </w:r>
          </w:p>
        </w:tc>
        <w:tc>
          <w:tcPr>
            <w:tcW w:w="1318" w:type="dxa"/>
            <w:tcBorders>
              <w:top w:val="single" w:sz="4" w:space="0" w:color="auto"/>
              <w:left w:val="single" w:sz="4" w:space="0" w:color="auto"/>
              <w:bottom w:val="single" w:sz="4" w:space="0" w:color="auto"/>
              <w:right w:val="single" w:sz="4" w:space="0" w:color="auto"/>
            </w:tcBorders>
            <w:vAlign w:val="center"/>
          </w:tcPr>
          <w:p w14:paraId="1446B4E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80</w:t>
            </w:r>
          </w:p>
        </w:tc>
        <w:tc>
          <w:tcPr>
            <w:tcW w:w="1288" w:type="dxa"/>
            <w:tcBorders>
              <w:top w:val="single" w:sz="4" w:space="0" w:color="auto"/>
              <w:left w:val="single" w:sz="4" w:space="0" w:color="auto"/>
              <w:bottom w:val="single" w:sz="4" w:space="0" w:color="auto"/>
              <w:right w:val="single" w:sz="4" w:space="0" w:color="auto"/>
            </w:tcBorders>
            <w:vAlign w:val="center"/>
          </w:tcPr>
          <w:p w14:paraId="779656A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75</w:t>
            </w:r>
          </w:p>
        </w:tc>
        <w:tc>
          <w:tcPr>
            <w:tcW w:w="962" w:type="dxa"/>
            <w:tcBorders>
              <w:top w:val="single" w:sz="4" w:space="0" w:color="auto"/>
              <w:left w:val="single" w:sz="4" w:space="0" w:color="auto"/>
              <w:bottom w:val="single" w:sz="4" w:space="0" w:color="auto"/>
              <w:right w:val="single" w:sz="4" w:space="0" w:color="auto"/>
            </w:tcBorders>
            <w:vAlign w:val="center"/>
          </w:tcPr>
          <w:p w14:paraId="5D8858D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130</w:t>
            </w:r>
          </w:p>
        </w:tc>
        <w:tc>
          <w:tcPr>
            <w:tcW w:w="842" w:type="dxa"/>
            <w:tcBorders>
              <w:top w:val="single" w:sz="4" w:space="0" w:color="auto"/>
              <w:left w:val="single" w:sz="4" w:space="0" w:color="auto"/>
              <w:bottom w:val="single" w:sz="4" w:space="0" w:color="auto"/>
              <w:right w:val="single" w:sz="4" w:space="0" w:color="auto"/>
            </w:tcBorders>
            <w:vAlign w:val="center"/>
          </w:tcPr>
          <w:p w14:paraId="52C4B487"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w:t>
            </w:r>
          </w:p>
        </w:tc>
        <w:tc>
          <w:tcPr>
            <w:tcW w:w="1409" w:type="dxa"/>
            <w:tcBorders>
              <w:top w:val="single" w:sz="4" w:space="0" w:color="auto"/>
              <w:left w:val="single" w:sz="4" w:space="0" w:color="auto"/>
              <w:bottom w:val="single" w:sz="4" w:space="0" w:color="auto"/>
              <w:right w:val="single" w:sz="4" w:space="0" w:color="auto"/>
            </w:tcBorders>
            <w:vAlign w:val="center"/>
          </w:tcPr>
          <w:p w14:paraId="5F4E6E0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w:t>
            </w:r>
          </w:p>
        </w:tc>
        <w:tc>
          <w:tcPr>
            <w:tcW w:w="814" w:type="dxa"/>
            <w:tcBorders>
              <w:top w:val="single" w:sz="4" w:space="0" w:color="auto"/>
              <w:left w:val="single" w:sz="4" w:space="0" w:color="auto"/>
              <w:bottom w:val="single" w:sz="4" w:space="0" w:color="auto"/>
              <w:right w:val="single" w:sz="4" w:space="0" w:color="auto"/>
            </w:tcBorders>
            <w:vAlign w:val="center"/>
          </w:tcPr>
          <w:p w14:paraId="5EDF7A8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1500</w:t>
            </w:r>
          </w:p>
        </w:tc>
        <w:tc>
          <w:tcPr>
            <w:tcW w:w="842" w:type="dxa"/>
            <w:tcBorders>
              <w:top w:val="single" w:sz="4" w:space="0" w:color="auto"/>
              <w:left w:val="single" w:sz="4" w:space="0" w:color="auto"/>
              <w:bottom w:val="single" w:sz="4" w:space="0" w:color="auto"/>
              <w:right w:val="single" w:sz="4" w:space="0" w:color="auto"/>
            </w:tcBorders>
            <w:vAlign w:val="center"/>
          </w:tcPr>
          <w:p w14:paraId="3E6C562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1200</w:t>
            </w:r>
          </w:p>
        </w:tc>
        <w:tc>
          <w:tcPr>
            <w:tcW w:w="1409" w:type="dxa"/>
            <w:tcBorders>
              <w:top w:val="single" w:sz="4" w:space="0" w:color="auto"/>
              <w:left w:val="single" w:sz="4" w:space="0" w:color="auto"/>
              <w:bottom w:val="single" w:sz="4" w:space="0" w:color="auto"/>
              <w:right w:val="single" w:sz="4" w:space="0" w:color="auto"/>
            </w:tcBorders>
            <w:vAlign w:val="center"/>
          </w:tcPr>
          <w:p w14:paraId="5D32BA9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400</w:t>
            </w:r>
          </w:p>
        </w:tc>
      </w:tr>
      <w:tr w:rsidR="002E6FC7" w:rsidRPr="002E6FC7" w14:paraId="2A7A5F5B"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4377F0CC"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40</w:t>
            </w:r>
          </w:p>
        </w:tc>
        <w:tc>
          <w:tcPr>
            <w:tcW w:w="1318" w:type="dxa"/>
            <w:tcBorders>
              <w:top w:val="single" w:sz="4" w:space="0" w:color="auto"/>
              <w:left w:val="single" w:sz="4" w:space="0" w:color="auto"/>
              <w:bottom w:val="single" w:sz="4" w:space="0" w:color="auto"/>
              <w:right w:val="single" w:sz="4" w:space="0" w:color="auto"/>
            </w:tcBorders>
            <w:vAlign w:val="center"/>
          </w:tcPr>
          <w:p w14:paraId="6B5D9FFE"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90</w:t>
            </w:r>
          </w:p>
        </w:tc>
        <w:tc>
          <w:tcPr>
            <w:tcW w:w="1288" w:type="dxa"/>
            <w:tcBorders>
              <w:top w:val="single" w:sz="4" w:space="0" w:color="auto"/>
              <w:left w:val="single" w:sz="4" w:space="0" w:color="auto"/>
              <w:bottom w:val="single" w:sz="4" w:space="0" w:color="auto"/>
              <w:right w:val="single" w:sz="4" w:space="0" w:color="auto"/>
            </w:tcBorders>
            <w:vAlign w:val="center"/>
          </w:tcPr>
          <w:p w14:paraId="01CFC3F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55</w:t>
            </w:r>
          </w:p>
        </w:tc>
        <w:tc>
          <w:tcPr>
            <w:tcW w:w="962" w:type="dxa"/>
            <w:tcBorders>
              <w:top w:val="single" w:sz="4" w:space="0" w:color="auto"/>
              <w:left w:val="single" w:sz="4" w:space="0" w:color="auto"/>
              <w:bottom w:val="single" w:sz="4" w:space="0" w:color="auto"/>
              <w:right w:val="single" w:sz="4" w:space="0" w:color="auto"/>
            </w:tcBorders>
            <w:vAlign w:val="center"/>
          </w:tcPr>
          <w:p w14:paraId="1A9DBBC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110</w:t>
            </w:r>
          </w:p>
        </w:tc>
        <w:tc>
          <w:tcPr>
            <w:tcW w:w="842" w:type="dxa"/>
            <w:tcBorders>
              <w:top w:val="single" w:sz="4" w:space="0" w:color="auto"/>
              <w:left w:val="single" w:sz="4" w:space="0" w:color="auto"/>
              <w:bottom w:val="single" w:sz="4" w:space="0" w:color="auto"/>
              <w:right w:val="single" w:sz="4" w:space="0" w:color="auto"/>
            </w:tcBorders>
            <w:vAlign w:val="center"/>
          </w:tcPr>
          <w:p w14:paraId="30390A4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w:t>
            </w:r>
          </w:p>
        </w:tc>
        <w:tc>
          <w:tcPr>
            <w:tcW w:w="1409" w:type="dxa"/>
            <w:tcBorders>
              <w:top w:val="single" w:sz="4" w:space="0" w:color="auto"/>
              <w:left w:val="single" w:sz="4" w:space="0" w:color="auto"/>
              <w:bottom w:val="single" w:sz="4" w:space="0" w:color="auto"/>
              <w:right w:val="single" w:sz="4" w:space="0" w:color="auto"/>
            </w:tcBorders>
            <w:vAlign w:val="center"/>
          </w:tcPr>
          <w:p w14:paraId="174CEA04"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w:t>
            </w:r>
          </w:p>
        </w:tc>
        <w:tc>
          <w:tcPr>
            <w:tcW w:w="814" w:type="dxa"/>
            <w:tcBorders>
              <w:top w:val="single" w:sz="4" w:space="0" w:color="auto"/>
              <w:left w:val="single" w:sz="4" w:space="0" w:color="auto"/>
              <w:bottom w:val="single" w:sz="4" w:space="0" w:color="auto"/>
              <w:right w:val="single" w:sz="4" w:space="0" w:color="auto"/>
            </w:tcBorders>
            <w:vAlign w:val="center"/>
          </w:tcPr>
          <w:p w14:paraId="7CBA5E3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1000</w:t>
            </w:r>
          </w:p>
        </w:tc>
        <w:tc>
          <w:tcPr>
            <w:tcW w:w="842" w:type="dxa"/>
            <w:tcBorders>
              <w:top w:val="single" w:sz="4" w:space="0" w:color="auto"/>
              <w:left w:val="single" w:sz="4" w:space="0" w:color="auto"/>
              <w:bottom w:val="single" w:sz="4" w:space="0" w:color="auto"/>
              <w:right w:val="single" w:sz="4" w:space="0" w:color="auto"/>
            </w:tcBorders>
            <w:vAlign w:val="center"/>
          </w:tcPr>
          <w:p w14:paraId="14BD37C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1000</w:t>
            </w:r>
          </w:p>
        </w:tc>
        <w:tc>
          <w:tcPr>
            <w:tcW w:w="1409" w:type="dxa"/>
            <w:tcBorders>
              <w:top w:val="single" w:sz="4" w:space="0" w:color="auto"/>
              <w:left w:val="single" w:sz="4" w:space="0" w:color="auto"/>
              <w:bottom w:val="single" w:sz="4" w:space="0" w:color="auto"/>
              <w:right w:val="single" w:sz="4" w:space="0" w:color="auto"/>
            </w:tcBorders>
            <w:vAlign w:val="center"/>
          </w:tcPr>
          <w:p w14:paraId="3A109D96"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300</w:t>
            </w:r>
          </w:p>
        </w:tc>
      </w:tr>
      <w:tr w:rsidR="002E6FC7" w:rsidRPr="002E6FC7" w14:paraId="3A626505" w14:textId="77777777" w:rsidTr="00A65E44">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33A8F40F"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w:t>
            </w:r>
          </w:p>
        </w:tc>
        <w:tc>
          <w:tcPr>
            <w:tcW w:w="1318" w:type="dxa"/>
            <w:tcBorders>
              <w:top w:val="single" w:sz="4" w:space="0" w:color="auto"/>
              <w:left w:val="single" w:sz="4" w:space="0" w:color="auto"/>
              <w:bottom w:val="single" w:sz="4" w:space="0" w:color="auto"/>
              <w:right w:val="single" w:sz="4" w:space="0" w:color="auto"/>
            </w:tcBorders>
            <w:vAlign w:val="center"/>
          </w:tcPr>
          <w:p w14:paraId="73A7C0A8"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100</w:t>
            </w:r>
          </w:p>
        </w:tc>
        <w:tc>
          <w:tcPr>
            <w:tcW w:w="1288" w:type="dxa"/>
            <w:tcBorders>
              <w:top w:val="single" w:sz="4" w:space="0" w:color="auto"/>
              <w:left w:val="single" w:sz="4" w:space="0" w:color="auto"/>
              <w:bottom w:val="single" w:sz="4" w:space="0" w:color="auto"/>
              <w:right w:val="single" w:sz="4" w:space="0" w:color="auto"/>
            </w:tcBorders>
            <w:vAlign w:val="center"/>
          </w:tcPr>
          <w:p w14:paraId="0596EBB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45</w:t>
            </w:r>
          </w:p>
        </w:tc>
        <w:tc>
          <w:tcPr>
            <w:tcW w:w="962" w:type="dxa"/>
            <w:tcBorders>
              <w:top w:val="single" w:sz="4" w:space="0" w:color="auto"/>
              <w:left w:val="single" w:sz="4" w:space="0" w:color="auto"/>
              <w:bottom w:val="single" w:sz="4" w:space="0" w:color="auto"/>
              <w:right w:val="single" w:sz="4" w:space="0" w:color="auto"/>
            </w:tcBorders>
            <w:vAlign w:val="center"/>
          </w:tcPr>
          <w:p w14:paraId="09DE6B22"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90</w:t>
            </w:r>
          </w:p>
        </w:tc>
        <w:tc>
          <w:tcPr>
            <w:tcW w:w="842" w:type="dxa"/>
            <w:tcBorders>
              <w:top w:val="single" w:sz="4" w:space="0" w:color="auto"/>
              <w:left w:val="single" w:sz="4" w:space="0" w:color="auto"/>
              <w:bottom w:val="single" w:sz="4" w:space="0" w:color="auto"/>
              <w:right w:val="single" w:sz="4" w:space="0" w:color="auto"/>
            </w:tcBorders>
            <w:vAlign w:val="center"/>
          </w:tcPr>
          <w:p w14:paraId="34C0B70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w:t>
            </w:r>
          </w:p>
        </w:tc>
        <w:tc>
          <w:tcPr>
            <w:tcW w:w="1409" w:type="dxa"/>
            <w:tcBorders>
              <w:top w:val="single" w:sz="4" w:space="0" w:color="auto"/>
              <w:left w:val="single" w:sz="4" w:space="0" w:color="auto"/>
              <w:bottom w:val="single" w:sz="4" w:space="0" w:color="auto"/>
              <w:right w:val="single" w:sz="4" w:space="0" w:color="auto"/>
            </w:tcBorders>
            <w:vAlign w:val="center"/>
          </w:tcPr>
          <w:p w14:paraId="603AE39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30</w:t>
            </w:r>
          </w:p>
        </w:tc>
        <w:tc>
          <w:tcPr>
            <w:tcW w:w="814" w:type="dxa"/>
            <w:tcBorders>
              <w:top w:val="single" w:sz="4" w:space="0" w:color="auto"/>
              <w:left w:val="single" w:sz="4" w:space="0" w:color="auto"/>
              <w:bottom w:val="single" w:sz="4" w:space="0" w:color="auto"/>
              <w:right w:val="single" w:sz="4" w:space="0" w:color="auto"/>
            </w:tcBorders>
            <w:vAlign w:val="center"/>
          </w:tcPr>
          <w:p w14:paraId="4E3A9D81"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600</w:t>
            </w:r>
          </w:p>
        </w:tc>
        <w:tc>
          <w:tcPr>
            <w:tcW w:w="842" w:type="dxa"/>
            <w:tcBorders>
              <w:top w:val="single" w:sz="4" w:space="0" w:color="auto"/>
              <w:left w:val="single" w:sz="4" w:space="0" w:color="auto"/>
              <w:bottom w:val="single" w:sz="4" w:space="0" w:color="auto"/>
              <w:right w:val="single" w:sz="4" w:space="0" w:color="auto"/>
            </w:tcBorders>
            <w:vAlign w:val="center"/>
          </w:tcPr>
          <w:p w14:paraId="39B942CB"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600</w:t>
            </w:r>
          </w:p>
        </w:tc>
        <w:tc>
          <w:tcPr>
            <w:tcW w:w="1409" w:type="dxa"/>
            <w:tcBorders>
              <w:top w:val="single" w:sz="4" w:space="0" w:color="auto"/>
              <w:left w:val="single" w:sz="4" w:space="0" w:color="auto"/>
              <w:bottom w:val="single" w:sz="4" w:space="0" w:color="auto"/>
              <w:right w:val="single" w:sz="4" w:space="0" w:color="auto"/>
            </w:tcBorders>
            <w:vAlign w:val="center"/>
          </w:tcPr>
          <w:p w14:paraId="134432ED" w14:textId="77777777" w:rsidR="002E6FC7" w:rsidRPr="002E6FC7" w:rsidRDefault="002E6FC7" w:rsidP="002E6FC7">
            <w:pPr>
              <w:spacing w:after="0" w:line="240" w:lineRule="auto"/>
              <w:jc w:val="center"/>
              <w:rPr>
                <w:rFonts w:ascii="Times New Roman" w:eastAsia="Arial Unicode MS" w:hAnsi="Times New Roman" w:cs="Times New Roman"/>
                <w:snapToGrid w:val="0"/>
                <w:sz w:val="28"/>
                <w:szCs w:val="28"/>
                <w:lang w:val="ru-RU" w:eastAsia="ru-RU"/>
              </w:rPr>
            </w:pPr>
            <w:r w:rsidRPr="002E6FC7">
              <w:rPr>
                <w:rFonts w:ascii="Times New Roman" w:eastAsia="Arial Unicode MS" w:hAnsi="Times New Roman" w:cs="Times New Roman"/>
                <w:snapToGrid w:val="0"/>
                <w:sz w:val="28"/>
                <w:szCs w:val="28"/>
                <w:lang w:val="ru-RU" w:eastAsia="ru-RU"/>
              </w:rPr>
              <w:t>200</w:t>
            </w:r>
          </w:p>
        </w:tc>
      </w:tr>
      <w:tr w:rsidR="002E6FC7" w:rsidRPr="002E6FC7" w14:paraId="4B70B743" w14:textId="77777777" w:rsidTr="00A65E44">
        <w:trPr>
          <w:trHeight w:val="225"/>
          <w:jc w:val="center"/>
        </w:trPr>
        <w:tc>
          <w:tcPr>
            <w:tcW w:w="10077" w:type="dxa"/>
            <w:gridSpan w:val="9"/>
            <w:tcBorders>
              <w:top w:val="single" w:sz="4" w:space="0" w:color="auto"/>
              <w:left w:val="single" w:sz="4" w:space="0" w:color="auto"/>
              <w:bottom w:val="single" w:sz="4" w:space="0" w:color="auto"/>
              <w:right w:val="single" w:sz="4" w:space="0" w:color="auto"/>
            </w:tcBorders>
            <w:vAlign w:val="center"/>
          </w:tcPr>
          <w:p w14:paraId="6BCA501F" w14:textId="77777777" w:rsidR="002E6FC7" w:rsidRPr="002E6FC7" w:rsidRDefault="002E6FC7" w:rsidP="002E6FC7">
            <w:pPr>
              <w:spacing w:after="0" w:line="240" w:lineRule="auto"/>
              <w:rPr>
                <w:rFonts w:ascii="Times New Roman" w:eastAsia="Arial Unicode MS" w:hAnsi="Times New Roman" w:cs="Times New Roman"/>
                <w:snapToGrid w:val="0"/>
                <w:sz w:val="20"/>
                <w:szCs w:val="20"/>
                <w:lang w:val="ru-RU" w:eastAsia="ru-RU"/>
              </w:rPr>
            </w:pPr>
            <w:r w:rsidRPr="002E6FC7">
              <w:rPr>
                <w:rFonts w:ascii="Times New Roman" w:eastAsia="Arial Unicode MS" w:hAnsi="Times New Roman" w:cs="Times New Roman"/>
                <w:snapToGrid w:val="0"/>
                <w:sz w:val="20"/>
                <w:szCs w:val="20"/>
                <w:lang w:val="kk-KZ" w:eastAsia="ru-RU"/>
              </w:rPr>
              <w:t>Е с к е р т у</w:t>
            </w:r>
            <w:r w:rsidRPr="002E6FC7">
              <w:rPr>
                <w:rFonts w:ascii="Times New Roman" w:eastAsia="Arial Unicode MS" w:hAnsi="Times New Roman" w:cs="Times New Roman"/>
                <w:snapToGrid w:val="0"/>
                <w:sz w:val="20"/>
                <w:szCs w:val="20"/>
                <w:lang w:val="ru-RU" w:eastAsia="ru-RU"/>
              </w:rPr>
              <w:t>:</w:t>
            </w:r>
            <w:r w:rsidRPr="002E6FC7">
              <w:rPr>
                <w:rFonts w:ascii="Times New Roman" w:eastAsia="Arial Unicode MS" w:hAnsi="Times New Roman" w:cs="Times New Roman"/>
                <w:b/>
                <w:i/>
                <w:snapToGrid w:val="0"/>
                <w:sz w:val="20"/>
                <w:szCs w:val="20"/>
                <w:lang w:val="ru-RU" w:eastAsia="ru-RU"/>
              </w:rPr>
              <w:t xml:space="preserve"> </w:t>
            </w:r>
            <w:r w:rsidRPr="002E6FC7">
              <w:rPr>
                <w:rFonts w:ascii="Times New Roman" w:eastAsia="Arial Unicode MS" w:hAnsi="Times New Roman" w:cs="Times New Roman"/>
                <w:snapToGrid w:val="0"/>
                <w:sz w:val="20"/>
                <w:szCs w:val="20"/>
                <w:lang w:val="kk-KZ" w:eastAsia="ru-RU"/>
              </w:rPr>
              <w:t>Автомобиль жолдары учаскілерін  жаңғыртуда жоғары жылдамдықтарды тек қана олардың жаңғыртудан өтпейтін жол учаскілері жылдамдықтарымен айырмашылығы 15</w:t>
            </w:r>
            <w:r w:rsidRPr="002E6FC7">
              <w:rPr>
                <w:rFonts w:ascii="Times New Roman" w:eastAsia="Arial Unicode MS" w:hAnsi="Times New Roman" w:cs="Times New Roman"/>
                <w:snapToGrid w:val="0"/>
                <w:sz w:val="20"/>
                <w:szCs w:val="20"/>
                <w:lang w:val="ru-RU" w:eastAsia="ru-RU"/>
              </w:rPr>
              <w:t xml:space="preserve">% </w:t>
            </w:r>
            <w:r w:rsidRPr="002E6FC7">
              <w:rPr>
                <w:rFonts w:ascii="Times New Roman" w:eastAsia="Arial Unicode MS" w:hAnsi="Times New Roman" w:cs="Times New Roman"/>
                <w:snapToGrid w:val="0"/>
                <w:sz w:val="20"/>
                <w:szCs w:val="20"/>
                <w:lang w:val="kk-KZ" w:eastAsia="ru-RU"/>
              </w:rPr>
              <w:t>жоғары болса қолдануға болады</w:t>
            </w:r>
          </w:p>
        </w:tc>
      </w:tr>
    </w:tbl>
    <w:p w14:paraId="3FA8ADAF" w14:textId="77777777" w:rsidR="002E6FC7" w:rsidRPr="002E6FC7" w:rsidRDefault="002E6FC7" w:rsidP="002E6FC7">
      <w:pPr>
        <w:spacing w:after="0" w:line="240" w:lineRule="auto"/>
        <w:ind w:left="36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Алдын ала бекітілген жолды жаңарту шараларын орындау мақсаттары:</w:t>
      </w:r>
    </w:p>
    <w:p w14:paraId="451BD6E9" w14:textId="77777777" w:rsidR="002E6FC7" w:rsidRPr="002E6FC7" w:rsidRDefault="002E6FC7" w:rsidP="002E6FC7">
      <w:pPr>
        <w:numPr>
          <w:ilvl w:val="0"/>
          <w:numId w:val="5"/>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жолдың көліктік – пайдалану сапасын жақсарту; </w:t>
      </w:r>
    </w:p>
    <w:p w14:paraId="5810754C" w14:textId="77777777" w:rsidR="002E6FC7" w:rsidRPr="002E6FC7" w:rsidRDefault="002E6FC7" w:rsidP="002E6FC7">
      <w:pPr>
        <w:numPr>
          <w:ilvl w:val="0"/>
          <w:numId w:val="5"/>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көліктердің жүру қауыпсіздігін жоғарлату;</w:t>
      </w:r>
    </w:p>
    <w:p w14:paraId="0A70B77C" w14:textId="77777777" w:rsidR="002E6FC7" w:rsidRPr="002E6FC7" w:rsidRDefault="002E6FC7" w:rsidP="002E6FC7">
      <w:pPr>
        <w:spacing w:after="0" w:line="240" w:lineRule="auto"/>
        <w:ind w:left="36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қызмет ету кезіндегі жер төсемеде пайда болған деформацияларды жою.</w:t>
      </w:r>
    </w:p>
    <w:p w14:paraId="213BBF7B"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p>
    <w:p w14:paraId="0C2D8457" w14:textId="77777777" w:rsidR="002E6FC7" w:rsidRPr="002E6FC7" w:rsidRDefault="002E6FC7" w:rsidP="002E6FC7">
      <w:pPr>
        <w:spacing w:after="0" w:line="240" w:lineRule="auto"/>
        <w:ind w:left="360"/>
        <w:jc w:val="center"/>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Қайта құрастыруда қолданатын шаралар</w:t>
      </w:r>
    </w:p>
    <w:p w14:paraId="493AA8FD" w14:textId="77777777" w:rsidR="002E6FC7" w:rsidRPr="002E6FC7" w:rsidRDefault="002E6FC7" w:rsidP="002E6FC7">
      <w:pPr>
        <w:spacing w:after="0" w:line="240" w:lineRule="auto"/>
        <w:ind w:left="360"/>
        <w:jc w:val="center"/>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ru-RU" w:eastAsia="ru-RU"/>
        </w:rPr>
        <w:t>(</w:t>
      </w:r>
      <w:r w:rsidRPr="002E6FC7">
        <w:rPr>
          <w:rFonts w:ascii="Times New Roman" w:eastAsia="Times New Roman" w:hAnsi="Times New Roman" w:cs="Times New Roman"/>
          <w:sz w:val="28"/>
          <w:szCs w:val="28"/>
          <w:lang w:val="kk-KZ" w:eastAsia="ru-RU"/>
        </w:rPr>
        <w:t>трасса жоспарда</w:t>
      </w:r>
      <w:r w:rsidRPr="002E6FC7">
        <w:rPr>
          <w:rFonts w:ascii="Times New Roman" w:eastAsia="Times New Roman" w:hAnsi="Times New Roman" w:cs="Times New Roman"/>
          <w:sz w:val="28"/>
          <w:szCs w:val="28"/>
          <w:lang w:val="ru-RU" w:eastAsia="ru-RU"/>
        </w:rPr>
        <w:t>)</w:t>
      </w:r>
    </w:p>
    <w:p w14:paraId="6A71D244" w14:textId="77777777" w:rsidR="002E6FC7" w:rsidRPr="002E6FC7" w:rsidRDefault="002E6FC7" w:rsidP="002E6FC7">
      <w:pPr>
        <w:spacing w:after="0" w:line="240" w:lineRule="auto"/>
        <w:ind w:left="360"/>
        <w:jc w:val="center"/>
        <w:rPr>
          <w:rFonts w:ascii="Times New Roman" w:eastAsia="Times New Roman" w:hAnsi="Times New Roman" w:cs="Times New Roman"/>
          <w:sz w:val="28"/>
          <w:szCs w:val="28"/>
          <w:lang w:val="kk-KZ" w:eastAsia="ru-RU"/>
        </w:rPr>
      </w:pPr>
    </w:p>
    <w:p w14:paraId="2B9C6B2C" w14:textId="77777777" w:rsidR="002E6FC7" w:rsidRPr="002E6FC7" w:rsidRDefault="002E6FC7" w:rsidP="002E6FC7">
      <w:pPr>
        <w:numPr>
          <w:ilvl w:val="0"/>
          <w:numId w:val="6"/>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жолдың қажет емес иілу жерлерін жою, нормы талаптарына сай келмейтін қисық радиустарын үлкейту және қөріну қашықтығы орындалмаған жол учаскілерін жою. </w:t>
      </w:r>
    </w:p>
    <w:p w14:paraId="2AC8431D" w14:textId="77777777" w:rsidR="002E6FC7" w:rsidRPr="002E6FC7" w:rsidRDefault="002E6FC7" w:rsidP="002E6FC7">
      <w:pPr>
        <w:numPr>
          <w:ilvl w:val="0"/>
          <w:numId w:val="6"/>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қолданбай қалып қалған жол учаскілерін келешекте демалу алаңдары ретінде қолданбаса, құрылыс қалдықтарынан тазалап рекультивациялап сол қолданыстан</w:t>
      </w:r>
    </w:p>
    <w:p w14:paraId="5FC377FD"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қалған аудандарды ауылшаруашылық ұжымдарға қайтарып беру.</w:t>
      </w:r>
    </w:p>
    <w:p w14:paraId="68DF178C" w14:textId="77777777" w:rsidR="002E6FC7" w:rsidRPr="002E6FC7" w:rsidRDefault="002E6FC7" w:rsidP="002E6FC7">
      <w:pPr>
        <w:spacing w:after="0" w:line="240" w:lineRule="auto"/>
        <w:ind w:left="720" w:hanging="72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3.   ауылшаруашылықта қолдануға маңызды /құнды / жерлерінде жол жоспарындағы     өзгертулерді тек жолға деп бөлінген аланда орындайды.</w:t>
      </w:r>
    </w:p>
    <w:p w14:paraId="5197529D" w14:textId="77777777" w:rsidR="002E6FC7" w:rsidRPr="002E6FC7" w:rsidRDefault="002E6FC7" w:rsidP="002E6FC7">
      <w:pPr>
        <w:spacing w:after="0" w:line="240" w:lineRule="auto"/>
        <w:ind w:left="720" w:hanging="72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4.   көліктердің жүру қолайсыз жағдайлары жиі ел мекендерде пайда болады. Апаттар саны жоғары және көліктердің жүру жылдамдықтары төмен болғандықтан ел мекені ішінде міндетті түрде айналмалы жолдары /обход/ нұсқаларын қарастыру қажет.</w:t>
      </w:r>
    </w:p>
    <w:p w14:paraId="35493B6F" w14:textId="77777777" w:rsidR="002E6FC7" w:rsidRPr="002E6FC7" w:rsidRDefault="002E6FC7" w:rsidP="002E6FC7">
      <w:pPr>
        <w:numPr>
          <w:ilvl w:val="0"/>
          <w:numId w:val="9"/>
        </w:num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Егер орналасқан жерлері шағын әмбе тар болса жоспардағы қисықтар радиустарын үлкейтуде олардың мәндерін норма талаптарына сай орындау міндет  емес.</w:t>
      </w:r>
    </w:p>
    <w:p w14:paraId="5579E877" w14:textId="77777777" w:rsidR="002E6FC7" w:rsidRPr="002E6FC7" w:rsidRDefault="002E6FC7" w:rsidP="002E6FC7">
      <w:pPr>
        <w:numPr>
          <w:ilvl w:val="0"/>
          <w:numId w:val="9"/>
        </w:numPr>
        <w:spacing w:after="0" w:line="240" w:lineRule="auto"/>
        <w:jc w:val="both"/>
        <w:rPr>
          <w:rFonts w:ascii="Times New Roman" w:eastAsia="Times New Roman" w:hAnsi="Times New Roman" w:cs="Times New Roman"/>
          <w:sz w:val="28"/>
          <w:szCs w:val="28"/>
          <w:lang w:val="kk-KZ" w:eastAsia="ru-RU"/>
        </w:rPr>
      </w:pPr>
    </w:p>
    <w:p w14:paraId="40D80096" w14:textId="01F9C98F"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noProof/>
          <w:sz w:val="28"/>
          <w:szCs w:val="28"/>
          <w:lang w:val="ru-RU" w:eastAsia="ru-RU"/>
        </w:rPr>
        <w:drawing>
          <wp:inline distT="0" distB="0" distL="0" distR="0" wp14:anchorId="1425F571" wp14:editId="70442985">
            <wp:extent cx="3506470" cy="217043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06470" cy="2170430"/>
                    </a:xfrm>
                    <a:prstGeom prst="rect">
                      <a:avLst/>
                    </a:prstGeom>
                    <a:noFill/>
                    <a:ln>
                      <a:noFill/>
                    </a:ln>
                  </pic:spPr>
                </pic:pic>
              </a:graphicData>
            </a:graphic>
          </wp:inline>
        </w:drawing>
      </w:r>
    </w:p>
    <w:p w14:paraId="399B4ECA"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162A5C20" w14:textId="6DEE064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сурет 1</w:t>
      </w:r>
      <w:r>
        <w:rPr>
          <w:rFonts w:ascii="Times New Roman" w:eastAsia="Times New Roman" w:hAnsi="Times New Roman" w:cs="Times New Roman"/>
          <w:sz w:val="28"/>
          <w:szCs w:val="28"/>
          <w:lang w:val="kk-KZ" w:eastAsia="ru-RU"/>
        </w:rPr>
        <w:t>3</w:t>
      </w:r>
      <w:r w:rsidRPr="002E6FC7">
        <w:rPr>
          <w:rFonts w:ascii="Times New Roman" w:eastAsia="Times New Roman" w:hAnsi="Times New Roman" w:cs="Times New Roman"/>
          <w:sz w:val="28"/>
          <w:szCs w:val="28"/>
          <w:lang w:val="kk-KZ" w:eastAsia="ru-RU"/>
        </w:rPr>
        <w:t>.1.  - Жолдың қажет емес иілу жерлерін жою мысалдары:</w:t>
      </w:r>
    </w:p>
    <w:p w14:paraId="721CE8B3"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а – түзу учаскесінде; б – қисықтар түйскен жерде; </w:t>
      </w:r>
    </w:p>
    <w:p w14:paraId="1E44F77A" w14:textId="5F73C3E8"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lastRenderedPageBreak/>
        <w:t xml:space="preserve">    Қайта құрастыруға кірісер алдында ескі жолды сипаттап оны бағалайды.</w:t>
      </w:r>
    </w:p>
    <w:p w14:paraId="56D6C794"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Бағалау көрсеткіштері:</w:t>
      </w:r>
    </w:p>
    <w:p w14:paraId="08B364D1"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Визуалды:</w:t>
      </w:r>
    </w:p>
    <w:p w14:paraId="652F568D" w14:textId="77777777" w:rsidR="002E6FC7" w:rsidRPr="002E6FC7" w:rsidRDefault="002E6FC7" w:rsidP="002E6FC7">
      <w:pPr>
        <w:numPr>
          <w:ilvl w:val="0"/>
          <w:numId w:val="7"/>
        </w:num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жол бетінің жалпы жағдайы;</w:t>
      </w:r>
    </w:p>
    <w:p w14:paraId="64185B01" w14:textId="77777777" w:rsidR="002E6FC7" w:rsidRPr="002E6FC7" w:rsidRDefault="002E6FC7" w:rsidP="002E6FC7">
      <w:pPr>
        <w:numPr>
          <w:ilvl w:val="0"/>
          <w:numId w:val="7"/>
        </w:num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жолдағы көліктер кептелісі;</w:t>
      </w:r>
    </w:p>
    <w:p w14:paraId="156811E7"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p>
    <w:p w14:paraId="54838AE8"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Графоаналитикалық:</w:t>
      </w:r>
    </w:p>
    <w:p w14:paraId="5574C4C4" w14:textId="77777777" w:rsidR="002E6FC7" w:rsidRPr="002E6FC7" w:rsidRDefault="002E6FC7" w:rsidP="002E6FC7">
      <w:pPr>
        <w:numPr>
          <w:ilvl w:val="1"/>
          <w:numId w:val="2"/>
        </w:numPr>
        <w:tabs>
          <w:tab w:val="num" w:pos="720"/>
        </w:tabs>
        <w:spacing w:after="0" w:line="240" w:lineRule="auto"/>
        <w:ind w:hanging="108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апаттар еселеуішінің графигі;</w:t>
      </w:r>
    </w:p>
    <w:p w14:paraId="7BAD6EE9" w14:textId="77777777" w:rsidR="002E6FC7" w:rsidRPr="002E6FC7" w:rsidRDefault="002E6FC7" w:rsidP="002E6FC7">
      <w:pPr>
        <w:numPr>
          <w:ilvl w:val="1"/>
          <w:numId w:val="2"/>
        </w:numPr>
        <w:tabs>
          <w:tab w:val="num" w:pos="720"/>
        </w:tabs>
        <w:spacing w:after="0" w:line="240" w:lineRule="auto"/>
        <w:ind w:hanging="108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қауыпсіздік графигі арқылы;</w:t>
      </w:r>
    </w:p>
    <w:p w14:paraId="4784ED6F" w14:textId="77777777" w:rsidR="002E6FC7" w:rsidRPr="002E6FC7" w:rsidRDefault="002E6FC7" w:rsidP="002E6FC7">
      <w:pPr>
        <w:numPr>
          <w:ilvl w:val="1"/>
          <w:numId w:val="2"/>
        </w:numPr>
        <w:tabs>
          <w:tab w:val="num" w:pos="720"/>
        </w:tabs>
        <w:spacing w:after="0" w:line="240" w:lineRule="auto"/>
        <w:ind w:hanging="108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өткізу қаблеттілігі графигі арқылы.</w:t>
      </w:r>
    </w:p>
    <w:p w14:paraId="5195A0DA" w14:textId="77777777" w:rsidR="002E6FC7" w:rsidRPr="002E6FC7" w:rsidRDefault="002E6FC7" w:rsidP="002E6FC7">
      <w:pPr>
        <w:tabs>
          <w:tab w:val="num" w:pos="720"/>
        </w:tabs>
        <w:spacing w:after="0" w:line="240" w:lineRule="auto"/>
        <w:ind w:hanging="1080"/>
        <w:rPr>
          <w:rFonts w:ascii="Times New Roman" w:eastAsia="Times New Roman" w:hAnsi="Times New Roman" w:cs="Times New Roman"/>
          <w:sz w:val="28"/>
          <w:szCs w:val="28"/>
          <w:lang w:val="kk-KZ" w:eastAsia="ru-RU"/>
        </w:rPr>
      </w:pPr>
    </w:p>
    <w:p w14:paraId="7448A9C0" w14:textId="765BCD83" w:rsidR="002E6FC7" w:rsidRPr="002E6FC7" w:rsidRDefault="002E6FC7" w:rsidP="002E6FC7">
      <w:pPr>
        <w:spacing w:after="0" w:line="240" w:lineRule="auto"/>
        <w:ind w:left="360"/>
        <w:jc w:val="center"/>
        <w:rPr>
          <w:rFonts w:ascii="Times New Roman" w:eastAsia="Times New Roman" w:hAnsi="Times New Roman" w:cs="Times New Roman"/>
          <w:b/>
          <w:sz w:val="28"/>
          <w:szCs w:val="28"/>
          <w:lang w:val="kk-KZ" w:eastAsia="ru-RU"/>
        </w:rPr>
      </w:pPr>
      <w:r w:rsidRPr="002E6FC7">
        <w:rPr>
          <w:rFonts w:ascii="Times New Roman" w:eastAsia="Times New Roman" w:hAnsi="Times New Roman" w:cs="Times New Roman"/>
          <w:b/>
          <w:sz w:val="28"/>
          <w:szCs w:val="28"/>
          <w:lang w:val="kk-KZ" w:eastAsia="ru-RU"/>
        </w:rPr>
        <w:t>1</w:t>
      </w:r>
      <w:r>
        <w:rPr>
          <w:rFonts w:ascii="Times New Roman" w:eastAsia="Times New Roman" w:hAnsi="Times New Roman" w:cs="Times New Roman"/>
          <w:b/>
          <w:sz w:val="28"/>
          <w:szCs w:val="28"/>
          <w:lang w:val="kk-KZ" w:eastAsia="ru-RU"/>
        </w:rPr>
        <w:t>3</w:t>
      </w:r>
      <w:r w:rsidRPr="002E6FC7">
        <w:rPr>
          <w:rFonts w:ascii="Times New Roman" w:eastAsia="Times New Roman" w:hAnsi="Times New Roman" w:cs="Times New Roman"/>
          <w:b/>
          <w:sz w:val="28"/>
          <w:szCs w:val="28"/>
          <w:lang w:val="kk-KZ" w:eastAsia="ru-RU"/>
        </w:rPr>
        <w:t>.2 Бойлық кескіндегі қайта құрастыру.</w:t>
      </w:r>
    </w:p>
    <w:p w14:paraId="22A533CC" w14:textId="77777777" w:rsidR="002E6FC7" w:rsidRPr="002E6FC7" w:rsidRDefault="002E6FC7" w:rsidP="002E6FC7">
      <w:pPr>
        <w:spacing w:after="0" w:line="240" w:lineRule="auto"/>
        <w:ind w:left="360"/>
        <w:rPr>
          <w:rFonts w:ascii="Times New Roman" w:eastAsia="Times New Roman" w:hAnsi="Times New Roman" w:cs="Times New Roman"/>
          <w:b/>
          <w:sz w:val="28"/>
          <w:szCs w:val="28"/>
          <w:lang w:val="kk-KZ" w:eastAsia="ru-RU"/>
        </w:rPr>
      </w:pPr>
    </w:p>
    <w:p w14:paraId="36C0D521" w14:textId="7B8F0AB2"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noProof/>
          <w:sz w:val="28"/>
          <w:szCs w:val="28"/>
          <w:lang w:val="kk-KZ" w:eastAsia="ru-RU"/>
        </w:rPr>
        <w:drawing>
          <wp:inline distT="0" distB="0" distL="0" distR="0" wp14:anchorId="0F45A2C8" wp14:editId="62F8BD9D">
            <wp:extent cx="3554095" cy="295783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54095" cy="2957830"/>
                    </a:xfrm>
                    <a:prstGeom prst="rect">
                      <a:avLst/>
                    </a:prstGeom>
                    <a:noFill/>
                    <a:ln>
                      <a:noFill/>
                    </a:ln>
                  </pic:spPr>
                </pic:pic>
              </a:graphicData>
            </a:graphic>
          </wp:inline>
        </w:drawing>
      </w:r>
    </w:p>
    <w:p w14:paraId="1EBD196C"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785142F"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276421A6" w14:textId="73F43F8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сурет 1</w:t>
      </w:r>
      <w:r>
        <w:rPr>
          <w:rFonts w:ascii="Times New Roman" w:eastAsia="Times New Roman" w:hAnsi="Times New Roman" w:cs="Times New Roman"/>
          <w:sz w:val="28"/>
          <w:szCs w:val="28"/>
          <w:lang w:val="kk-KZ" w:eastAsia="ru-RU"/>
        </w:rPr>
        <w:t>3</w:t>
      </w:r>
      <w:r w:rsidRPr="002E6FC7">
        <w:rPr>
          <w:rFonts w:ascii="Times New Roman" w:eastAsia="Times New Roman" w:hAnsi="Times New Roman" w:cs="Times New Roman"/>
          <w:sz w:val="28"/>
          <w:szCs w:val="28"/>
          <w:lang w:val="kk-KZ" w:eastAsia="ru-RU"/>
        </w:rPr>
        <w:t>.2 - Апаттар еселеуішінің графигі</w:t>
      </w:r>
    </w:p>
    <w:p w14:paraId="476B9739"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05954F36"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Жолдың бойлық кескінінде жанғырту негізгі жұмыстары келесі: </w:t>
      </w:r>
    </w:p>
    <w:p w14:paraId="4C0C7480" w14:textId="77777777" w:rsidR="002E6FC7" w:rsidRPr="002E6FC7" w:rsidRDefault="002E6FC7" w:rsidP="002E6FC7">
      <w:pPr>
        <w:numPr>
          <w:ilvl w:val="1"/>
          <w:numId w:val="1"/>
        </w:numPr>
        <w:spacing w:after="0" w:line="240" w:lineRule="auto"/>
        <w:ind w:left="36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топырақ және гидрогеологиялық жағдайлары қолайсыз учаскілерінде жер төсеме белгілерін жоғарлату;</w:t>
      </w:r>
    </w:p>
    <w:p w14:paraId="14DE40F2" w14:textId="77777777" w:rsidR="002E6FC7" w:rsidRPr="002E6FC7" w:rsidRDefault="002E6FC7" w:rsidP="002E6FC7">
      <w:pPr>
        <w:numPr>
          <w:ilvl w:val="1"/>
          <w:numId w:val="1"/>
        </w:numPr>
        <w:spacing w:after="0" w:line="240" w:lineRule="auto"/>
        <w:ind w:left="36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үлкен бойлық еңістіктерді  төмендету; </w:t>
      </w:r>
    </w:p>
    <w:p w14:paraId="2D6E53B7" w14:textId="77777777" w:rsidR="002E6FC7" w:rsidRPr="002E6FC7" w:rsidRDefault="002E6FC7" w:rsidP="002E6FC7">
      <w:pPr>
        <w:numPr>
          <w:ilvl w:val="1"/>
          <w:numId w:val="1"/>
        </w:numPr>
        <w:spacing w:after="0" w:line="240" w:lineRule="auto"/>
        <w:ind w:left="360"/>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тік қисықтардың радиустарын үлкейту, яғни дөңес қисықта -көріну қашықтықты өсіруге, дөңес қисықта – жолмен жүру комфорттықты жоғарлатуға.</w:t>
      </w:r>
    </w:p>
    <w:p w14:paraId="7C8E581D"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p>
    <w:p w14:paraId="7BD7390F" w14:textId="77777777" w:rsidR="002E6FC7" w:rsidRPr="002E6FC7" w:rsidRDefault="002E6FC7" w:rsidP="002E6FC7">
      <w:pPr>
        <w:spacing w:after="0" w:line="240" w:lineRule="auto"/>
        <w:jc w:val="center"/>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Қайта құрастыруда қолданатын шаралар:</w:t>
      </w:r>
    </w:p>
    <w:p w14:paraId="0AB4DD47" w14:textId="77777777" w:rsidR="002E6FC7" w:rsidRPr="002E6FC7" w:rsidRDefault="002E6FC7" w:rsidP="002E6FC7">
      <w:pPr>
        <w:spacing w:after="0" w:line="240" w:lineRule="auto"/>
        <w:jc w:val="center"/>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(бойлық кескінде)</w:t>
      </w:r>
    </w:p>
    <w:p w14:paraId="3C52C0FB" w14:textId="77777777" w:rsidR="002E6FC7" w:rsidRPr="002E6FC7" w:rsidRDefault="002E6FC7" w:rsidP="002E6FC7">
      <w:pPr>
        <w:spacing w:after="0" w:line="240" w:lineRule="auto"/>
        <w:jc w:val="center"/>
        <w:rPr>
          <w:rFonts w:ascii="Times New Roman" w:eastAsia="Times New Roman" w:hAnsi="Times New Roman" w:cs="Times New Roman"/>
          <w:b/>
          <w:sz w:val="28"/>
          <w:szCs w:val="28"/>
          <w:lang w:val="kk-KZ" w:eastAsia="ru-RU"/>
        </w:rPr>
      </w:pPr>
    </w:p>
    <w:p w14:paraId="4DC2257D"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lastRenderedPageBreak/>
        <w:t xml:space="preserve">     Бойлық кескініндегі өзгерістер ескі жол төсемін қайта құрастыруына міндетті түрде байланысты. </w:t>
      </w:r>
    </w:p>
    <w:p w14:paraId="2C25111E"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250E642C"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Жобалау сызығында келесі өзгерістер орындалады:</w:t>
      </w:r>
    </w:p>
    <w:p w14:paraId="3425AF45"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1. жолдың көп жерлерінде, көпірлерді қайта құрастыруына байланысты жүру бөлігін қайта құрастыру қажет;</w:t>
      </w:r>
    </w:p>
    <w:p w14:paraId="24C1C841"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392C2574"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2. егер жол төсемі берік және оңай күшейтілетін, ал жер төсемесі ісінбейтін болса жер беті суларын ағызуды үйымдастыру көмегімен және  жолдың қармен басылмауын – ағаштарды отырғызу арқылы қарастыры қажет;</w:t>
      </w:r>
    </w:p>
    <w:p w14:paraId="6DA5A3B0"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06857AE5"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3. тік өрге көтерілу қысқа учаскілерде көлік жағдайларын жүру бөлігінде ақырын жүретін автомобильдерге арнап  қосымша жолақтарды орындау арқылы жақсартуға болады;  </w:t>
      </w:r>
    </w:p>
    <w:p w14:paraId="49C862A8"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277D9B1A"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4. жол жаңғыртуда бір денгейдегі темір жол қиылысқандарын қолданбау қажет. Ескі автомобиль жолдарында бір денгейдегі жол қиылысқандар жақын орналасқан учаскілері жиі кездеседі;</w:t>
      </w:r>
    </w:p>
    <w:p w14:paraId="18B406A5"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4D6FA562"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5. жолды түзету арқылы оның ұзындығын қысқарту және қиылысқандар санын азайту мәселесі шешіледі;</w:t>
      </w:r>
    </w:p>
    <w:p w14:paraId="4F287858"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5E9D9658"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6. әр түрлі денгейдегі темір жолдары мен автомобиль жолдары қиылысқандарының экономикалық тиімділігін олардың құрылысына және оларды пайдалануға қажет қаражат шығындарын салыстыру арқылы ұсынады; </w:t>
      </w:r>
    </w:p>
    <w:p w14:paraId="5E9D87A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C6A2221"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7. жаңғыртылғын жолдың бойлық кескін сызбасына жаңадан салынатын жолдың бойлық кескініндегідей қалыптасқан берілгендеріне қоса – ескі жолдың белгілері мен еңістіктері тұралы, канавалардың белгілері тұралы және ескі жол төсемінің түрі мен құрылғысы</w:t>
      </w:r>
    </w:p>
    <w:p w14:paraId="6EAC2D9E"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бойынша мәліметтер көрсетіледі;</w:t>
      </w:r>
    </w:p>
    <w:p w14:paraId="5E5EFA3C"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7CB2C91A"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8. сызбада жер бетін, ескі жолдың беті мен жаңғыртылған жолдың жобалау сызығын көрсетеді;</w:t>
      </w:r>
    </w:p>
    <w:p w14:paraId="71D9ED91"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p>
    <w:p w14:paraId="507BCF15"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9. ескі жолмен өткен учаскілерде жұмыс белгілерді бровка белгілеріне емес, ескі жолоың осіне қатысты анықтайды.</w:t>
      </w:r>
    </w:p>
    <w:p w14:paraId="38C438C3"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AC26C67" w14:textId="4044EA76" w:rsidR="002E6FC7" w:rsidRPr="002E6FC7" w:rsidRDefault="002E6FC7" w:rsidP="002E6FC7">
      <w:pPr>
        <w:spacing w:after="0" w:line="240" w:lineRule="auto"/>
        <w:jc w:val="center"/>
        <w:rPr>
          <w:rFonts w:ascii="Times New Roman" w:eastAsia="Times New Roman" w:hAnsi="Times New Roman" w:cs="Times New Roman"/>
          <w:b/>
          <w:sz w:val="28"/>
          <w:szCs w:val="28"/>
          <w:lang w:val="kk-KZ" w:eastAsia="ru-RU"/>
        </w:rPr>
      </w:pPr>
      <w:r w:rsidRPr="002E6FC7">
        <w:rPr>
          <w:rFonts w:ascii="Times New Roman" w:eastAsia="Times New Roman" w:hAnsi="Times New Roman" w:cs="Times New Roman"/>
          <w:b/>
          <w:sz w:val="28"/>
          <w:szCs w:val="28"/>
          <w:lang w:val="kk-KZ" w:eastAsia="ru-RU"/>
        </w:rPr>
        <w:t>1</w:t>
      </w:r>
      <w:r>
        <w:rPr>
          <w:rFonts w:ascii="Times New Roman" w:eastAsia="Times New Roman" w:hAnsi="Times New Roman" w:cs="Times New Roman"/>
          <w:b/>
          <w:sz w:val="28"/>
          <w:szCs w:val="28"/>
          <w:lang w:val="kk-KZ" w:eastAsia="ru-RU"/>
        </w:rPr>
        <w:t>3</w:t>
      </w:r>
      <w:r w:rsidRPr="002E6FC7">
        <w:rPr>
          <w:rFonts w:ascii="Times New Roman" w:eastAsia="Times New Roman" w:hAnsi="Times New Roman" w:cs="Times New Roman"/>
          <w:b/>
          <w:sz w:val="28"/>
          <w:szCs w:val="28"/>
          <w:lang w:val="kk-KZ" w:eastAsia="ru-RU"/>
        </w:rPr>
        <w:t>.3 Көлденең кескіндегі қайта құрастыру.</w:t>
      </w:r>
    </w:p>
    <w:p w14:paraId="6FC583E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076248FB"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   Жер төсемесі мен жүру бөлігін жобалауда жолдың жаңа осі орналасқанын ескі жолдың жер төсемесінің еніне байланысты анықтайды:</w:t>
      </w:r>
    </w:p>
    <w:p w14:paraId="072CC23E" w14:textId="77777777" w:rsidR="002E6FC7" w:rsidRPr="002E6FC7" w:rsidRDefault="002E6FC7" w:rsidP="002E6FC7">
      <w:pPr>
        <w:spacing w:after="0" w:line="240" w:lineRule="auto"/>
        <w:jc w:val="center"/>
        <w:rPr>
          <w:rFonts w:ascii="Times New Roman" w:eastAsia="Times New Roman" w:hAnsi="Times New Roman" w:cs="Times New Roman"/>
          <w:sz w:val="28"/>
          <w:szCs w:val="28"/>
          <w:lang w:val="kk-KZ" w:eastAsia="ru-RU"/>
        </w:rPr>
      </w:pPr>
    </w:p>
    <w:p w14:paraId="5B2482F0" w14:textId="77777777" w:rsidR="002E6FC7" w:rsidRPr="002E6FC7" w:rsidRDefault="002E6FC7" w:rsidP="002E6FC7">
      <w:pPr>
        <w:numPr>
          <w:ilvl w:val="0"/>
          <w:numId w:val="8"/>
        </w:num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егер ескі жолдағы жер төсемесінің ені жобалаудан жоғары немесе оған тең болса жаңа осьпен ескіні бір сызық қылып орындайды;</w:t>
      </w:r>
    </w:p>
    <w:p w14:paraId="22C016CB" w14:textId="77777777" w:rsidR="002E6FC7" w:rsidRPr="002E6FC7" w:rsidRDefault="002E6FC7" w:rsidP="002E6FC7">
      <w:pPr>
        <w:numPr>
          <w:ilvl w:val="0"/>
          <w:numId w:val="8"/>
        </w:num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lastRenderedPageBreak/>
        <w:t>егер ескі жолдағы жер төсемесінің ені жобалаудан төмен болып кеңейту қажет болса, шешім жергілікті жағдайға байланысты қабылданады.</w:t>
      </w:r>
    </w:p>
    <w:p w14:paraId="3E3728E9"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65295134" w14:textId="77777777" w:rsidR="002E6FC7" w:rsidRPr="002E6FC7" w:rsidRDefault="002E6FC7" w:rsidP="002E6FC7">
      <w:pPr>
        <w:spacing w:after="0" w:line="240" w:lineRule="auto"/>
        <w:jc w:val="center"/>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Қайта құрастыруда қолданатын шаралар:</w:t>
      </w:r>
    </w:p>
    <w:p w14:paraId="7D1D1A91" w14:textId="77777777" w:rsidR="002E6FC7" w:rsidRPr="002E6FC7" w:rsidRDefault="002E6FC7" w:rsidP="002E6FC7">
      <w:pPr>
        <w:spacing w:after="0" w:line="240" w:lineRule="auto"/>
        <w:jc w:val="center"/>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(көлденең кескінде)</w:t>
      </w:r>
    </w:p>
    <w:p w14:paraId="60913558" w14:textId="77777777" w:rsidR="002E6FC7" w:rsidRPr="002E6FC7" w:rsidRDefault="002E6FC7" w:rsidP="002E6FC7">
      <w:pPr>
        <w:spacing w:after="0" w:line="240" w:lineRule="auto"/>
        <w:jc w:val="center"/>
        <w:rPr>
          <w:rFonts w:ascii="Times New Roman" w:eastAsia="Times New Roman" w:hAnsi="Times New Roman" w:cs="Times New Roman"/>
          <w:b/>
          <w:sz w:val="28"/>
          <w:szCs w:val="28"/>
          <w:lang w:val="kk-KZ" w:eastAsia="ru-RU"/>
        </w:rPr>
      </w:pPr>
    </w:p>
    <w:p w14:paraId="3DB856CC" w14:textId="77777777" w:rsidR="002E6FC7" w:rsidRPr="002E6FC7" w:rsidRDefault="002E6FC7" w:rsidP="002E6FC7">
      <w:pPr>
        <w:numPr>
          <w:ilvl w:val="0"/>
          <w:numId w:val="10"/>
        </w:numPr>
        <w:tabs>
          <w:tab w:val="left" w:pos="36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жобаланатын осьпен ескі жолдың осьтерін бір сызықта орындағанда жолдың екі жағындағы канавалары мен резервтерге топырақ төгіледі, үінділердің жаңа құламалары орындалып ал қазындыларды құламаларын кесіп алып кеңейтеді;</w:t>
      </w:r>
    </w:p>
    <w:p w14:paraId="63E6A42D" w14:textId="77777777" w:rsidR="002E6FC7" w:rsidRPr="002E6FC7" w:rsidRDefault="002E6FC7" w:rsidP="002E6FC7">
      <w:pPr>
        <w:numPr>
          <w:ilvl w:val="0"/>
          <w:numId w:val="10"/>
        </w:numPr>
        <w:tabs>
          <w:tab w:val="left" w:pos="36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кеңейтудегі топырағы аз болса оны ескі жер төсемесімен  байланыстыру қиындайды, өйткені құламалары сырғып кетуі мүмкін. Оған қоса осы әдіспен жаңғыртуда айналмалы  жолдарды қолдану қажет, өйткні құрылыс кезінде ол жолдармен жүру мүмкіндігі болмайды;  </w:t>
      </w:r>
    </w:p>
    <w:p w14:paraId="22354AE9" w14:textId="77777777" w:rsidR="002E6FC7" w:rsidRPr="002E6FC7" w:rsidRDefault="002E6FC7" w:rsidP="002E6FC7">
      <w:pPr>
        <w:numPr>
          <w:ilvl w:val="0"/>
          <w:numId w:val="10"/>
        </w:numPr>
        <w:tabs>
          <w:tab w:val="left" w:pos="36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жобалау осьты жаңа жолдың ортасына орналастырып жер төсемені тек бір жағынан  кеңейтеді. Бұл әдісті тұрақты және беріктелген құламалары бар биік үйінділер мен терең қазындылардан тұратын жол трассасын бағыттауда қолданған тиімді;</w:t>
      </w:r>
    </w:p>
    <w:p w14:paraId="71878A15" w14:textId="77777777" w:rsidR="002E6FC7" w:rsidRPr="002E6FC7" w:rsidRDefault="002E6FC7" w:rsidP="002E6FC7">
      <w:pPr>
        <w:numPr>
          <w:ilvl w:val="0"/>
          <w:numId w:val="10"/>
        </w:numPr>
        <w:tabs>
          <w:tab w:val="left" w:pos="360"/>
        </w:tabs>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тағы құбырларды ұзартқан дұрыс өйткені құбырдың бір жақ басы сақталады;</w:t>
      </w:r>
    </w:p>
    <w:p w14:paraId="77C945BB"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5. жер төсемені  бір жағынан кеңейтуде  айналмалы жолды қолданбауына болады; </w:t>
      </w:r>
    </w:p>
    <w:p w14:paraId="7F850BBE"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6. егер ескі жол тау жиегінде орналасқан болса жол осін тауға қарай белгілеп кеңейтуді қазындыны үлкейту арқылы орындайды. </w:t>
      </w:r>
    </w:p>
    <w:p w14:paraId="2E207F1F"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7. егер тау жиегінде /косогор/ үйінді орналасса оны кеңейту қиынға түседі және тіреу қабырғаларын қолдану қажеттілігі туындайды.</w:t>
      </w:r>
    </w:p>
    <w:p w14:paraId="2FB98EEC" w14:textId="11B289DF" w:rsidR="002E6FC7" w:rsidRPr="002E6FC7" w:rsidRDefault="002E6FC7" w:rsidP="002E6FC7">
      <w:pPr>
        <w:spacing w:after="0" w:line="240" w:lineRule="auto"/>
        <w:rPr>
          <w:rFonts w:ascii="Times New Roman" w:eastAsia="Times New Roman" w:hAnsi="Times New Roman" w:cs="Times New Roman"/>
          <w:sz w:val="28"/>
          <w:szCs w:val="28"/>
          <w:lang w:val="ru-RU" w:eastAsia="ru-RU"/>
        </w:rPr>
      </w:pPr>
      <w:r w:rsidRPr="002E6FC7">
        <w:rPr>
          <w:rFonts w:ascii="Times New Roman" w:eastAsia="Times New Roman" w:hAnsi="Times New Roman" w:cs="Times New Roman"/>
          <w:noProof/>
          <w:sz w:val="28"/>
          <w:szCs w:val="28"/>
          <w:lang w:val="ru-RU" w:eastAsia="ru-RU"/>
        </w:rPr>
        <w:drawing>
          <wp:inline distT="0" distB="0" distL="0" distR="0" wp14:anchorId="7D828501" wp14:editId="5C3FABE6">
            <wp:extent cx="3474720" cy="16300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74720" cy="1630045"/>
                    </a:xfrm>
                    <a:prstGeom prst="rect">
                      <a:avLst/>
                    </a:prstGeom>
                    <a:noFill/>
                    <a:ln>
                      <a:noFill/>
                    </a:ln>
                  </pic:spPr>
                </pic:pic>
              </a:graphicData>
            </a:graphic>
          </wp:inline>
        </w:drawing>
      </w:r>
    </w:p>
    <w:p w14:paraId="7CACB239"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сурет 2.3 -  Жер төсемесін кеңейту тәсілдері</w:t>
      </w:r>
    </w:p>
    <w:p w14:paraId="083E214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28F8246"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а – үйіндіде ескі жол мен жаңа жол остері бір сызықпен көрсетілгені;</w:t>
      </w:r>
    </w:p>
    <w:p w14:paraId="66859D55"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б - қазындыдағы сол жағдай;</w:t>
      </w:r>
    </w:p>
    <w:p w14:paraId="2EF1A0EB"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в - үйіндідегі бір жақтағы кеңейту;</w:t>
      </w:r>
    </w:p>
    <w:p w14:paraId="06B72573"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г - тау жиегіндегі бір жақтағы кеңейту. </w:t>
      </w:r>
    </w:p>
    <w:p w14:paraId="7F1A1D6F"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bookmarkStart w:id="0" w:name="_GoBack"/>
      <w:bookmarkEnd w:id="0"/>
    </w:p>
    <w:p w14:paraId="27E831D3"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8. жол осінің көлденең кескінде орналасу тиімділігін осьтін әр түрлі орналасқанына жер жұмыстары көлемі мен құрылысқа деген қаражат шығынын анықтау негізінде бекітеді. 9. 9. кеңейтуде қолданатын топырақ ескі </w:t>
      </w:r>
      <w:r w:rsidRPr="002E6FC7">
        <w:rPr>
          <w:rFonts w:ascii="Times New Roman" w:eastAsia="Times New Roman" w:hAnsi="Times New Roman" w:cs="Times New Roman"/>
          <w:sz w:val="28"/>
          <w:szCs w:val="28"/>
          <w:lang w:val="kk-KZ" w:eastAsia="ru-RU"/>
        </w:rPr>
        <w:lastRenderedPageBreak/>
        <w:t xml:space="preserve">жол үйіндісі топырағымен жақсы байланысу үшін құламада баспалдақтарды қолданып кеңейту топырақ қабаттарын жақсылап нығыздайды.  </w:t>
      </w:r>
    </w:p>
    <w:p w14:paraId="11CC20EE"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10. жер төсемесінің кеңейту енін жер жұмыстарын өндеуді оңайлату үшін машиналар габариттарын ескереді.</w:t>
      </w:r>
    </w:p>
    <w:p w14:paraId="5F18038E" w14:textId="77777777" w:rsidR="002E6FC7" w:rsidRPr="002E6FC7" w:rsidRDefault="002E6FC7" w:rsidP="002E6FC7">
      <w:pPr>
        <w:spacing w:after="0" w:line="240" w:lineRule="auto"/>
        <w:jc w:val="both"/>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11. көп жағдайларда үйінділерді машиналар жүруіне жағдай жасау үшін техникалық нормыларда қарастырылған енін көбірек қылып кеңейтеді.</w:t>
      </w:r>
    </w:p>
    <w:p w14:paraId="374D4829"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2AD6241D"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Трасса жоспары:</w:t>
      </w:r>
    </w:p>
    <w:p w14:paraId="7434307E"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1. бүрыш мәні, </w:t>
      </w:r>
    </w:p>
    <w:p w14:paraId="11354850" w14:textId="77777777" w:rsidR="002E6FC7" w:rsidRPr="002E6FC7" w:rsidRDefault="002E6FC7" w:rsidP="002E6FC7">
      <w:pPr>
        <w:spacing w:after="0" w:line="240" w:lineRule="auto"/>
        <w:ind w:left="36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2.бұрыштар санын азайту, </w:t>
      </w:r>
    </w:p>
    <w:p w14:paraId="4423E653" w14:textId="77777777" w:rsidR="002E6FC7" w:rsidRPr="002E6FC7" w:rsidRDefault="002E6FC7" w:rsidP="002E6FC7">
      <w:pPr>
        <w:numPr>
          <w:ilvl w:val="0"/>
          <w:numId w:val="8"/>
        </w:num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xml:space="preserve">радиусты өзгеру, </w:t>
      </w:r>
    </w:p>
    <w:p w14:paraId="3047E003" w14:textId="77777777" w:rsidR="002E6FC7" w:rsidRPr="002E6FC7" w:rsidRDefault="002E6FC7" w:rsidP="002E6FC7">
      <w:pPr>
        <w:numPr>
          <w:ilvl w:val="0"/>
          <w:numId w:val="8"/>
        </w:num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иілген жолды түзету</w:t>
      </w:r>
    </w:p>
    <w:p w14:paraId="50698F1B"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7CA3EB9A"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Бойлық кескін:</w:t>
      </w:r>
    </w:p>
    <w:p w14:paraId="37926942" w14:textId="77777777" w:rsidR="002E6FC7" w:rsidRPr="002E6FC7" w:rsidRDefault="002E6FC7" w:rsidP="002E6FC7">
      <w:pPr>
        <w:numPr>
          <w:ilvl w:val="1"/>
          <w:numId w:val="3"/>
        </w:numPr>
        <w:tabs>
          <w:tab w:val="num" w:pos="720"/>
        </w:tabs>
        <w:spacing w:after="0" w:line="240" w:lineRule="auto"/>
        <w:ind w:hanging="108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бойлық еңістік,</w:t>
      </w:r>
    </w:p>
    <w:p w14:paraId="06DCDBA0" w14:textId="77777777" w:rsidR="002E6FC7" w:rsidRPr="002E6FC7" w:rsidRDefault="002E6FC7" w:rsidP="002E6FC7">
      <w:pPr>
        <w:numPr>
          <w:ilvl w:val="1"/>
          <w:numId w:val="3"/>
        </w:numPr>
        <w:spacing w:after="0" w:line="240" w:lineRule="auto"/>
        <w:ind w:hanging="1080"/>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тік және жазық қисықтағы радиусты өзгерту;</w:t>
      </w:r>
    </w:p>
    <w:p w14:paraId="61E24A03"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413E3A7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Көлденең кескіндер:</w:t>
      </w:r>
    </w:p>
    <w:p w14:paraId="0B55DE3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r w:rsidRPr="002E6FC7">
        <w:rPr>
          <w:rFonts w:ascii="Times New Roman" w:eastAsia="Times New Roman" w:hAnsi="Times New Roman" w:cs="Times New Roman"/>
          <w:sz w:val="28"/>
          <w:szCs w:val="28"/>
          <w:lang w:val="kk-KZ" w:eastAsia="ru-RU"/>
        </w:rPr>
        <w:t>- жол ені, жолақтар саны</w:t>
      </w:r>
    </w:p>
    <w:p w14:paraId="783ACEE6" w14:textId="77777777" w:rsidR="002E6FC7" w:rsidRPr="002E6FC7" w:rsidRDefault="002E6FC7" w:rsidP="002E6FC7">
      <w:pPr>
        <w:spacing w:after="0" w:line="240" w:lineRule="auto"/>
        <w:rPr>
          <w:rFonts w:ascii="Times New Roman" w:eastAsia="Times New Roman" w:hAnsi="Times New Roman" w:cs="Times New Roman"/>
          <w:sz w:val="24"/>
          <w:szCs w:val="24"/>
          <w:lang w:val="kk-KZ" w:eastAsia="ru-RU"/>
        </w:rPr>
      </w:pPr>
    </w:p>
    <w:p w14:paraId="0320557B" w14:textId="77777777" w:rsidR="002E6FC7" w:rsidRPr="002E6FC7" w:rsidRDefault="002E6FC7" w:rsidP="002E6FC7">
      <w:pPr>
        <w:spacing w:after="0" w:line="240" w:lineRule="auto"/>
        <w:rPr>
          <w:rFonts w:ascii="Times New Roman" w:eastAsia="Times New Roman" w:hAnsi="Times New Roman" w:cs="Times New Roman"/>
          <w:sz w:val="24"/>
          <w:szCs w:val="24"/>
          <w:lang w:val="kk-KZ" w:eastAsia="ru-RU"/>
        </w:rPr>
      </w:pPr>
    </w:p>
    <w:p w14:paraId="0A7BEFFB"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4FB22EAD"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01B5800E"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2AFE3BC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76481EF4"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47D8696E"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451854A"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6734A0A"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1FEC3987"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4467A5FE"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757D2B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F3BC7B1"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1368ABE4"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31971475"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0BF8A30D"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5C93D554"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2E6BECC8"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7D677265" w14:textId="77777777" w:rsidR="002E6FC7" w:rsidRPr="002E6FC7" w:rsidRDefault="002E6FC7" w:rsidP="002E6FC7">
      <w:pPr>
        <w:spacing w:after="0" w:line="240" w:lineRule="auto"/>
        <w:rPr>
          <w:rFonts w:ascii="Times New Roman" w:eastAsia="Times New Roman" w:hAnsi="Times New Roman" w:cs="Times New Roman"/>
          <w:sz w:val="28"/>
          <w:szCs w:val="28"/>
          <w:lang w:val="kk-KZ" w:eastAsia="ru-RU"/>
        </w:rPr>
      </w:pPr>
    </w:p>
    <w:p w14:paraId="055F367B" w14:textId="77777777" w:rsidR="002E6FC7" w:rsidRPr="00EC7259" w:rsidRDefault="002E6FC7" w:rsidP="00EC7259">
      <w:pPr>
        <w:tabs>
          <w:tab w:val="num" w:pos="720"/>
        </w:tabs>
        <w:spacing w:after="0" w:line="240" w:lineRule="auto"/>
        <w:jc w:val="both"/>
        <w:rPr>
          <w:rFonts w:ascii="Times New Roman" w:eastAsia="Times New Roman" w:hAnsi="Times New Roman" w:cs="Times New Roman"/>
          <w:sz w:val="28"/>
          <w:szCs w:val="28"/>
          <w:lang w:val="kk-KZ" w:eastAsia="ru-RU"/>
        </w:rPr>
      </w:pPr>
    </w:p>
    <w:p w14:paraId="20D095E4" w14:textId="77777777" w:rsidR="00FF69FA" w:rsidRDefault="00FF69FA"/>
    <w:sectPr w:rsidR="00FF69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2B1D28"/>
    <w:multiLevelType w:val="hybridMultilevel"/>
    <w:tmpl w:val="B23AC9F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CE417EF"/>
    <w:multiLevelType w:val="hybridMultilevel"/>
    <w:tmpl w:val="8F1A3F58"/>
    <w:lvl w:ilvl="0" w:tplc="BBCAD3D4">
      <w:start w:val="1"/>
      <w:numFmt w:val="decimal"/>
      <w:lvlText w:val="%1-"/>
      <w:lvlJc w:val="left"/>
      <w:pPr>
        <w:tabs>
          <w:tab w:val="num" w:pos="720"/>
        </w:tabs>
        <w:ind w:left="720" w:hanging="360"/>
      </w:pPr>
      <w:rPr>
        <w:rFonts w:hint="default"/>
      </w:rPr>
    </w:lvl>
    <w:lvl w:ilvl="1" w:tplc="693EE4B4">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03547DE"/>
    <w:multiLevelType w:val="hybridMultilevel"/>
    <w:tmpl w:val="B358C5F6"/>
    <w:lvl w:ilvl="0" w:tplc="5BD2E5F0">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4F6152"/>
    <w:multiLevelType w:val="hybridMultilevel"/>
    <w:tmpl w:val="089CA6D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C422BFE"/>
    <w:multiLevelType w:val="hybridMultilevel"/>
    <w:tmpl w:val="FD0ECE62"/>
    <w:lvl w:ilvl="0" w:tplc="0419000F">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35A95A33"/>
    <w:multiLevelType w:val="hybridMultilevel"/>
    <w:tmpl w:val="F3B64B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64A58D0"/>
    <w:multiLevelType w:val="hybridMultilevel"/>
    <w:tmpl w:val="BE9606F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4ADD3C1F"/>
    <w:multiLevelType w:val="hybridMultilevel"/>
    <w:tmpl w:val="EA6CDF2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63E757CF"/>
    <w:multiLevelType w:val="hybridMultilevel"/>
    <w:tmpl w:val="CB8075F0"/>
    <w:lvl w:ilvl="0" w:tplc="0419000F">
      <w:start w:val="1"/>
      <w:numFmt w:val="decimal"/>
      <w:lvlText w:val="%1."/>
      <w:lvlJc w:val="left"/>
      <w:pPr>
        <w:tabs>
          <w:tab w:val="num" w:pos="720"/>
        </w:tabs>
        <w:ind w:left="720" w:hanging="360"/>
      </w:pPr>
      <w:rPr>
        <w:rFonts w:hint="default"/>
      </w:rPr>
    </w:lvl>
    <w:lvl w:ilvl="1" w:tplc="F2E6FBBE">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77D14BFF"/>
    <w:multiLevelType w:val="hybridMultilevel"/>
    <w:tmpl w:val="D570B1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8"/>
  </w:num>
  <w:num w:numId="5">
    <w:abstractNumId w:val="2"/>
  </w:num>
  <w:num w:numId="6">
    <w:abstractNumId w:val="5"/>
  </w:num>
  <w:num w:numId="7">
    <w:abstractNumId w:val="7"/>
  </w:num>
  <w:num w:numId="8">
    <w:abstractNumId w:val="6"/>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C9E"/>
    <w:rsid w:val="00125C9E"/>
    <w:rsid w:val="002E6FC7"/>
    <w:rsid w:val="008F2460"/>
    <w:rsid w:val="00EC7259"/>
    <w:rsid w:val="00FF69F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7671701"/>
  <w15:chartTrackingRefBased/>
  <w15:docId w15:val="{E51CAE55-D54C-42FB-A2AF-B53E2817F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png"/><Relationship Id="rId5" Type="http://schemas.openxmlformats.org/officeDocument/2006/relationships/image" Target="media/image1.wmf"/><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1451</Words>
  <Characters>8271</Characters>
  <Application>Microsoft Office Word</Application>
  <DocSecurity>0</DocSecurity>
  <Lines>68</Lines>
  <Paragraphs>19</Paragraphs>
  <ScaleCrop>false</ScaleCrop>
  <Company/>
  <LinksUpToDate>false</LinksUpToDate>
  <CharactersWithSpaces>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2020-08-29T07:54:00Z</dcterms:created>
  <dcterms:modified xsi:type="dcterms:W3CDTF">2020-08-29T09:59:00Z</dcterms:modified>
</cp:coreProperties>
</file>